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4DD13" w14:textId="32E48FCB" w:rsidR="00BA3309" w:rsidRDefault="00BA3309" w:rsidP="00BA330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="00B11070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BB6D78" w:rsidRPr="00BB6D78">
        <w:rPr>
          <w:rFonts w:ascii="Arial" w:hAnsi="Arial" w:cs="Arial"/>
          <w:b/>
          <w:sz w:val="24"/>
        </w:rPr>
        <w:t>SP-210237</w:t>
      </w:r>
    </w:p>
    <w:p w14:paraId="6E19ECB2" w14:textId="0A791E9B" w:rsidR="00A24F28" w:rsidRPr="003244C5" w:rsidRDefault="00B11070" w:rsidP="00BA3309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1</w:t>
      </w:r>
      <w:r w:rsidR="00BA3309">
        <w:rPr>
          <w:rFonts w:ascii="Arial" w:hAnsi="Arial" w:cs="Arial"/>
          <w:b/>
          <w:sz w:val="24"/>
        </w:rPr>
        <w:t xml:space="preserve">8 - </w:t>
      </w:r>
      <w:r>
        <w:rPr>
          <w:rFonts w:ascii="Arial" w:hAnsi="Arial" w:cs="Arial"/>
          <w:b/>
          <w:sz w:val="24"/>
        </w:rPr>
        <w:t>29</w:t>
      </w:r>
      <w:r w:rsidR="00BA330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="00BA3309">
        <w:rPr>
          <w:rFonts w:ascii="Arial" w:hAnsi="Arial" w:cs="Arial"/>
          <w:b/>
          <w:sz w:val="24"/>
        </w:rPr>
        <w:t xml:space="preserve"> 202</w:t>
      </w:r>
      <w:r>
        <w:rPr>
          <w:rFonts w:ascii="Arial" w:hAnsi="Arial" w:cs="Arial"/>
          <w:b/>
          <w:sz w:val="24"/>
        </w:rPr>
        <w:t>1</w:t>
      </w:r>
      <w:r w:rsidR="00BA3309">
        <w:rPr>
          <w:rFonts w:ascii="Arial" w:hAnsi="Arial" w:cs="Arial"/>
          <w:b/>
          <w:sz w:val="24"/>
        </w:rPr>
        <w:t>, Electronic meeting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739A6977" w14:textId="0C11AD6C" w:rsidR="00A24F28" w:rsidRPr="00F339DD" w:rsidRDefault="00F339DD" w:rsidP="00A24F28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 </w:t>
      </w:r>
    </w:p>
    <w:p w14:paraId="05CCDD5D" w14:textId="73B52132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77B33">
        <w:rPr>
          <w:rFonts w:ascii="Arial" w:hAnsi="Arial" w:cs="Arial"/>
          <w:b/>
        </w:rPr>
        <w:t>Deutsche Telekom</w:t>
      </w:r>
    </w:p>
    <w:p w14:paraId="1F54F840" w14:textId="0827983B" w:rsidR="007C2972" w:rsidRPr="00433A0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A008F">
        <w:rPr>
          <w:rFonts w:ascii="Arial" w:hAnsi="Arial" w:cs="Arial"/>
          <w:b/>
        </w:rPr>
        <w:t xml:space="preserve">Discussion </w:t>
      </w:r>
      <w:r w:rsidR="00AB31CC">
        <w:rPr>
          <w:rFonts w:ascii="Arial" w:hAnsi="Arial" w:cs="Arial"/>
          <w:b/>
        </w:rPr>
        <w:t>on</w:t>
      </w:r>
      <w:r w:rsidR="00F11CF4">
        <w:rPr>
          <w:rFonts w:ascii="Arial" w:hAnsi="Arial" w:cs="Arial"/>
          <w:b/>
        </w:rPr>
        <w:t xml:space="preserve"> the </w:t>
      </w:r>
      <w:r w:rsidR="005B6BD0">
        <w:rPr>
          <w:rFonts w:ascii="Arial" w:hAnsi="Arial" w:cs="Arial"/>
          <w:b/>
        </w:rPr>
        <w:t>missing context to th</w:t>
      </w:r>
      <w:bookmarkStart w:id="0" w:name="_GoBack"/>
      <w:bookmarkEnd w:id="0"/>
      <w:r w:rsidR="005B6BD0">
        <w:rPr>
          <w:rFonts w:ascii="Arial" w:hAnsi="Arial" w:cs="Arial"/>
          <w:b/>
        </w:rPr>
        <w:t xml:space="preserve">e newly </w:t>
      </w:r>
      <w:r w:rsidR="00F11CF4">
        <w:rPr>
          <w:rFonts w:ascii="Arial" w:hAnsi="Arial" w:cs="Arial"/>
          <w:b/>
        </w:rPr>
        <w:t>introduc</w:t>
      </w:r>
      <w:r w:rsidR="005B6BD0">
        <w:rPr>
          <w:rFonts w:ascii="Arial" w:hAnsi="Arial" w:cs="Arial"/>
          <w:b/>
        </w:rPr>
        <w:t>ed</w:t>
      </w:r>
      <w:r w:rsidR="00F11CF4">
        <w:rPr>
          <w:rFonts w:ascii="Arial" w:hAnsi="Arial" w:cs="Arial"/>
          <w:b/>
        </w:rPr>
        <w:t xml:space="preserve"> </w:t>
      </w:r>
      <w:r w:rsidR="005B6BD0" w:rsidRPr="005B6BD0">
        <w:rPr>
          <w:rFonts w:ascii="Arial" w:hAnsi="Arial" w:cs="Arial"/>
          <w:b/>
        </w:rPr>
        <w:t xml:space="preserve">HMTC </w:t>
      </w:r>
      <w:r w:rsidR="00F11CF4">
        <w:rPr>
          <w:rFonts w:ascii="Arial" w:hAnsi="Arial" w:cs="Arial"/>
          <w:b/>
        </w:rPr>
        <w:t>SST</w:t>
      </w:r>
    </w:p>
    <w:p w14:paraId="19C48352" w14:textId="71E7AD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543216">
        <w:rPr>
          <w:rFonts w:ascii="Arial" w:hAnsi="Arial" w:cs="Arial"/>
          <w:b/>
        </w:rPr>
        <w:t>Decision</w:t>
      </w:r>
    </w:p>
    <w:p w14:paraId="22EEB2FD" w14:textId="1F64B640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43216">
        <w:rPr>
          <w:rFonts w:ascii="Arial" w:hAnsi="Arial" w:cs="Arial"/>
          <w:b/>
        </w:rPr>
        <w:t>2.2</w:t>
      </w:r>
    </w:p>
    <w:p w14:paraId="3A55515A" w14:textId="5FE646B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43216">
        <w:rPr>
          <w:rFonts w:ascii="Arial" w:hAnsi="Arial" w:cs="Arial"/>
          <w:b/>
        </w:rPr>
        <w:t>-</w:t>
      </w:r>
    </w:p>
    <w:p w14:paraId="761EC16F" w14:textId="03F882A6" w:rsidR="00433A07" w:rsidRDefault="00433A07" w:rsidP="00433A0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5B6BD0">
        <w:rPr>
          <w:rFonts w:ascii="Arial" w:hAnsi="Arial" w:cs="Arial"/>
          <w:i/>
        </w:rPr>
        <w:t xml:space="preserve">discusses missing context of newly introduced Slice Service Type </w:t>
      </w:r>
      <w:r w:rsidR="005B6BD0" w:rsidRPr="005B6BD0">
        <w:rPr>
          <w:rFonts w:ascii="Arial" w:hAnsi="Arial" w:cs="Arial"/>
          <w:i/>
        </w:rPr>
        <w:t>High-Performance Machine-Type Communications (HMTC)</w:t>
      </w:r>
      <w:r w:rsidR="005B6BD0">
        <w:rPr>
          <w:rFonts w:ascii="Arial" w:hAnsi="Arial" w:cs="Arial"/>
          <w:i/>
        </w:rPr>
        <w:t xml:space="preserve"> in 3GPP specification and proposes some way forward.</w:t>
      </w:r>
    </w:p>
    <w:p w14:paraId="14EFB411" w14:textId="5D082356" w:rsidR="00A93620" w:rsidRPr="00927C1B" w:rsidRDefault="00B3593E" w:rsidP="00B3593E">
      <w:pPr>
        <w:pStyle w:val="berschrift1"/>
      </w:pPr>
      <w:r w:rsidRPr="00433A07">
        <w:t xml:space="preserve">1. </w:t>
      </w:r>
      <w:r w:rsidR="00305F20" w:rsidRPr="00433A07">
        <w:t>Introduction</w:t>
      </w:r>
      <w:r w:rsidR="00FF446E">
        <w:t>/</w:t>
      </w:r>
      <w:r w:rsidR="00FF446E" w:rsidRPr="00FF446E">
        <w:t xml:space="preserve"> </w:t>
      </w:r>
      <w:r w:rsidR="00FF446E" w:rsidRPr="00433A07">
        <w:t>Discussion</w:t>
      </w:r>
    </w:p>
    <w:p w14:paraId="2EF7DCF9" w14:textId="7708EA94" w:rsidR="000F086F" w:rsidRDefault="005D590C" w:rsidP="00260BA5">
      <w:pPr>
        <w:rPr>
          <w:lang w:eastAsia="ko-KR"/>
        </w:rPr>
      </w:pPr>
      <w:r>
        <w:t xml:space="preserve">Based on </w:t>
      </w:r>
      <w:r w:rsidR="005B6BD0">
        <w:t>an incoming LS</w:t>
      </w:r>
      <w:r w:rsidR="00DB116A">
        <w:t xml:space="preserve"> </w:t>
      </w:r>
      <w:r w:rsidR="00DB116A">
        <w:rPr>
          <w:lang w:val="en-US" w:eastAsia="zh-CN"/>
        </w:rPr>
        <w:t>[</w:t>
      </w:r>
      <w:r w:rsidR="00543216">
        <w:rPr>
          <w:lang w:val="en-US" w:eastAsia="zh-CN"/>
        </w:rPr>
        <w:t>1</w:t>
      </w:r>
      <w:r w:rsidR="00DB116A">
        <w:rPr>
          <w:lang w:val="en-US" w:eastAsia="zh-CN"/>
        </w:rPr>
        <w:t xml:space="preserve">] </w:t>
      </w:r>
      <w:r w:rsidR="00FF446E">
        <w:t xml:space="preserve">and the included whitepaper </w:t>
      </w:r>
      <w:r w:rsidR="00FF446E" w:rsidRPr="00FF446E">
        <w:rPr>
          <w:lang w:val="en-US" w:eastAsia="zh-CN"/>
        </w:rPr>
        <w:t>“IoT Categorization: Exploring the Need for Standardizing Additional Network Slices.”</w:t>
      </w:r>
      <w:r w:rsidR="00FF446E" w:rsidRPr="00FF446E">
        <w:rPr>
          <w:lang w:val="en-US" w:eastAsia="zh-CN"/>
        </w:rPr>
        <w:t xml:space="preserve"> </w:t>
      </w:r>
      <w:r w:rsidR="005B6BD0">
        <w:t>from ATIS, guidance</w:t>
      </w:r>
      <w:r w:rsidR="005B6BD0">
        <w:t xml:space="preserve"> </w:t>
      </w:r>
      <w:r w:rsidR="005B6BD0">
        <w:t xml:space="preserve">of TSG </w:t>
      </w:r>
      <w:r w:rsidR="005B6BD0">
        <w:t xml:space="preserve">SA </w:t>
      </w:r>
      <w:r w:rsidR="005B6BD0">
        <w:t>and liaison exchange between 3GPP and GSMA</w:t>
      </w:r>
      <w:r w:rsidR="007A0C0A">
        <w:t xml:space="preserve">, </w:t>
      </w:r>
      <w:r>
        <w:t xml:space="preserve">GSMA </w:t>
      </w:r>
      <w:r w:rsidR="007A0C0A">
        <w:t xml:space="preserve">5GJA </w:t>
      </w:r>
      <w:r w:rsidR="005B6BD0">
        <w:t xml:space="preserve">introduced </w:t>
      </w:r>
      <w:r>
        <w:t xml:space="preserve">a NEST </w:t>
      </w:r>
      <w:r w:rsidR="005B6BD0">
        <w:rPr>
          <w:lang w:eastAsia="ko-KR"/>
        </w:rPr>
        <w:t xml:space="preserve">for High-Performance Machine-Type Communications (HMTC) </w:t>
      </w:r>
      <w:r w:rsidR="005B6BD0">
        <w:t>in</w:t>
      </w:r>
      <w:r w:rsidR="005B6BD0">
        <w:t xml:space="preserve">to GSMA </w:t>
      </w:r>
      <w:r w:rsidR="005B6BD0">
        <w:t>NG.116</w:t>
      </w:r>
      <w:r w:rsidR="005B6BD0">
        <w:t xml:space="preserve"> document</w:t>
      </w:r>
      <w:r w:rsidR="005B6BD0">
        <w:t xml:space="preserve"> </w:t>
      </w:r>
      <w:r w:rsidR="00DB116A">
        <w:rPr>
          <w:lang w:val="en-US" w:eastAsia="zh-CN"/>
        </w:rPr>
        <w:t>[</w:t>
      </w:r>
      <w:r w:rsidR="00543216">
        <w:rPr>
          <w:lang w:val="en-US" w:eastAsia="zh-CN"/>
        </w:rPr>
        <w:t>2</w:t>
      </w:r>
      <w:r w:rsidR="00DB116A">
        <w:rPr>
          <w:lang w:val="en-US" w:eastAsia="zh-CN"/>
        </w:rPr>
        <w:t xml:space="preserve">] </w:t>
      </w:r>
      <w:r w:rsidR="005B6BD0">
        <w:t>and SA2 added</w:t>
      </w:r>
      <w:r>
        <w:t xml:space="preserve"> </w:t>
      </w:r>
      <w:r w:rsidR="005B6BD0">
        <w:t xml:space="preserve">the </w:t>
      </w:r>
      <w:r>
        <w:rPr>
          <w:lang w:eastAsia="ko-KR"/>
        </w:rPr>
        <w:t xml:space="preserve">new </w:t>
      </w:r>
      <w:r w:rsidR="005B6BD0">
        <w:rPr>
          <w:lang w:eastAsia="ko-KR"/>
        </w:rPr>
        <w:t xml:space="preserve">standard </w:t>
      </w:r>
      <w:r>
        <w:rPr>
          <w:lang w:eastAsia="ko-KR"/>
        </w:rPr>
        <w:t>S</w:t>
      </w:r>
      <w:r w:rsidR="005B6BD0">
        <w:rPr>
          <w:lang w:eastAsia="ko-KR"/>
        </w:rPr>
        <w:t xml:space="preserve">lice </w:t>
      </w:r>
      <w:r>
        <w:rPr>
          <w:lang w:eastAsia="ko-KR"/>
        </w:rPr>
        <w:t>S</w:t>
      </w:r>
      <w:r w:rsidR="005B6BD0">
        <w:rPr>
          <w:lang w:eastAsia="ko-KR"/>
        </w:rPr>
        <w:t xml:space="preserve">ervice </w:t>
      </w:r>
      <w:r>
        <w:rPr>
          <w:lang w:eastAsia="ko-KR"/>
        </w:rPr>
        <w:t>T</w:t>
      </w:r>
      <w:r w:rsidR="005B6BD0">
        <w:rPr>
          <w:lang w:eastAsia="ko-KR"/>
        </w:rPr>
        <w:t>ype</w:t>
      </w:r>
      <w:r>
        <w:rPr>
          <w:lang w:eastAsia="ko-KR"/>
        </w:rPr>
        <w:t xml:space="preserve"> for </w:t>
      </w:r>
      <w:bookmarkStart w:id="1" w:name="_Hlk66914980"/>
      <w:r>
        <w:rPr>
          <w:lang w:eastAsia="ko-KR"/>
        </w:rPr>
        <w:t xml:space="preserve">High-Performance Machine-Type Communications (HMTC) </w:t>
      </w:r>
      <w:bookmarkEnd w:id="1"/>
      <w:r w:rsidR="007A0C0A">
        <w:rPr>
          <w:lang w:eastAsia="ko-KR"/>
        </w:rPr>
        <w:t>in</w:t>
      </w:r>
      <w:r>
        <w:rPr>
          <w:lang w:eastAsia="ko-KR"/>
        </w:rPr>
        <w:t xml:space="preserve">to TS 23.501 through 23.501 CR 2571 as mentioned in </w:t>
      </w:r>
      <w:r w:rsidR="00B154F5">
        <w:rPr>
          <w:lang w:val="en-US" w:eastAsia="zh-CN"/>
        </w:rPr>
        <w:t>[</w:t>
      </w:r>
      <w:r w:rsidR="00543216">
        <w:rPr>
          <w:lang w:val="en-US" w:eastAsia="zh-CN"/>
        </w:rPr>
        <w:t>3</w:t>
      </w:r>
      <w:r w:rsidR="00B154F5">
        <w:rPr>
          <w:lang w:val="en-US" w:eastAsia="zh-CN"/>
        </w:rPr>
        <w:t>]</w:t>
      </w:r>
      <w:r>
        <w:rPr>
          <w:lang w:val="en-US" w:eastAsia="zh-CN"/>
        </w:rPr>
        <w:t>.</w:t>
      </w:r>
      <w:r w:rsidR="00B154F5">
        <w:rPr>
          <w:lang w:val="en-US" w:eastAsia="zh-CN"/>
        </w:rPr>
        <w:t xml:space="preserve"> </w:t>
      </w:r>
      <w:r w:rsidR="003C3EDF">
        <w:rPr>
          <w:lang w:val="en-US" w:eastAsia="zh-CN"/>
        </w:rPr>
        <w:t xml:space="preserve">While we agree </w:t>
      </w:r>
      <w:r w:rsidR="007A0C0A">
        <w:rPr>
          <w:lang w:val="en-US" w:eastAsia="zh-CN"/>
        </w:rPr>
        <w:t>with the addition of the new</w:t>
      </w:r>
      <w:r w:rsidR="003C3EDF">
        <w:rPr>
          <w:lang w:val="en-US" w:eastAsia="zh-CN"/>
        </w:rPr>
        <w:t xml:space="preserve"> SST </w:t>
      </w:r>
      <w:r w:rsidR="007A0C0A">
        <w:rPr>
          <w:lang w:val="en-US" w:eastAsia="zh-CN"/>
        </w:rPr>
        <w:t xml:space="preserve">some context </w:t>
      </w:r>
      <w:r w:rsidR="003C3EDF">
        <w:rPr>
          <w:lang w:val="en-US" w:eastAsia="zh-CN"/>
        </w:rPr>
        <w:t xml:space="preserve">information is missing </w:t>
      </w:r>
      <w:r w:rsidR="007A0C0A">
        <w:rPr>
          <w:lang w:val="en-US" w:eastAsia="zh-CN"/>
        </w:rPr>
        <w:t xml:space="preserve">in 3GPP specifications </w:t>
      </w:r>
      <w:r w:rsidR="003C3EDF">
        <w:rPr>
          <w:lang w:val="en-US" w:eastAsia="zh-CN"/>
        </w:rPr>
        <w:t xml:space="preserve">on what </w:t>
      </w:r>
      <w:r w:rsidR="00266B4E">
        <w:rPr>
          <w:lang w:eastAsia="ko-KR"/>
        </w:rPr>
        <w:t xml:space="preserve">High-Performance Machine-Type Communications actually means. </w:t>
      </w:r>
    </w:p>
    <w:p w14:paraId="0E865BD7" w14:textId="537DFE8D" w:rsidR="00FF446E" w:rsidRDefault="00FF446E" w:rsidP="00260BA5">
      <w:pPr>
        <w:rPr>
          <w:lang w:val="en-US" w:eastAsia="zh-CN"/>
        </w:rPr>
      </w:pPr>
    </w:p>
    <w:p w14:paraId="187D3912" w14:textId="77777777" w:rsidR="00FF446E" w:rsidRDefault="00FF446E" w:rsidP="00FF446E">
      <w:pPr>
        <w:rPr>
          <w:lang w:val="en-US" w:eastAsia="zh-CN"/>
        </w:rPr>
      </w:pPr>
      <w:r>
        <w:rPr>
          <w:lang w:val="en-US" w:eastAsia="zh-CN"/>
        </w:rPr>
        <w:t xml:space="preserve">GSMA NG.116 section 4.4 </w:t>
      </w:r>
      <w:r w:rsidRPr="003C3EDF">
        <w:rPr>
          <w:lang w:val="en-US" w:eastAsia="zh-CN"/>
        </w:rPr>
        <w:t>lists the minimum set of attributes needed for NEST for High-Performance Machine-Type Communications (HMTC).</w:t>
      </w:r>
    </w:p>
    <w:p w14:paraId="17032342" w14:textId="77777777" w:rsidR="00FF446E" w:rsidRDefault="00FF446E" w:rsidP="00FF446E">
      <w:pPr>
        <w:rPr>
          <w:lang w:val="en-US" w:eastAsia="zh-CN"/>
        </w:rPr>
      </w:pPr>
      <w:r>
        <w:rPr>
          <w:lang w:val="en-US" w:eastAsia="zh-CN"/>
        </w:rPr>
        <w:t>[</w:t>
      </w:r>
    </w:p>
    <w:p w14:paraId="6E6C6BE6" w14:textId="77777777" w:rsidR="00FF446E" w:rsidRPr="0075273A" w:rsidRDefault="00FF446E" w:rsidP="00FF446E">
      <w:pPr>
        <w:keepNext/>
        <w:keepLines/>
        <w:numPr>
          <w:ilvl w:val="1"/>
          <w:numId w:val="21"/>
        </w:numPr>
        <w:tabs>
          <w:tab w:val="left" w:pos="708"/>
        </w:tabs>
        <w:overflowPunct/>
        <w:autoSpaceDE/>
        <w:autoSpaceDN/>
        <w:adjustRightInd/>
        <w:spacing w:before="240" w:after="60" w:line="276" w:lineRule="auto"/>
        <w:jc w:val="both"/>
        <w:textAlignment w:val="auto"/>
        <w:outlineLvl w:val="1"/>
        <w:rPr>
          <w:rFonts w:ascii="Arial" w:eastAsia="Times New Roman" w:hAnsi="Arial" w:cs="Arial"/>
          <w:b/>
          <w:bCs/>
          <w:iCs/>
          <w:color w:val="auto"/>
          <w:sz w:val="24"/>
          <w:szCs w:val="28"/>
          <w:lang w:eastAsia="en-US" w:bidi="bn-BD"/>
        </w:rPr>
      </w:pPr>
      <w:r w:rsidRPr="0075273A">
        <w:rPr>
          <w:rFonts w:ascii="Arial" w:eastAsia="Times New Roman" w:hAnsi="Arial" w:cs="Arial"/>
          <w:b/>
          <w:bCs/>
          <w:iCs/>
          <w:color w:val="auto"/>
          <w:sz w:val="24"/>
          <w:szCs w:val="28"/>
          <w:lang w:eastAsia="en-US" w:bidi="bn-BD"/>
        </w:rPr>
        <w:t>NEST for High-Performance Machine-Type Communications</w:t>
      </w:r>
    </w:p>
    <w:p w14:paraId="507436FD" w14:textId="77777777" w:rsidR="00FF446E" w:rsidRPr="0075273A" w:rsidRDefault="00FF446E" w:rsidP="00FF446E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 w:cs="Arial"/>
          <w:color w:val="auto"/>
          <w:sz w:val="22"/>
          <w:szCs w:val="22"/>
          <w:lang w:eastAsia="en-GB"/>
        </w:rPr>
      </w:pPr>
      <w:r w:rsidRPr="0075273A">
        <w:rPr>
          <w:rFonts w:ascii="Arial" w:eastAsia="SimSun" w:hAnsi="Arial" w:cs="Arial"/>
          <w:color w:val="auto"/>
          <w:sz w:val="22"/>
          <w:szCs w:val="22"/>
          <w:lang w:eastAsia="en-GB"/>
        </w:rPr>
        <w:t xml:space="preserve">Table 66 lists the minimum set of attributes needed for NEST for High-Performance Machine-Type Communications (HMTC). </w:t>
      </w:r>
    </w:p>
    <w:p w14:paraId="156E590F" w14:textId="77777777" w:rsidR="00FF446E" w:rsidRPr="0075273A" w:rsidRDefault="00FF446E" w:rsidP="00FF446E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 w:cs="Arial"/>
          <w:color w:val="auto"/>
          <w:sz w:val="22"/>
          <w:szCs w:val="22"/>
          <w:lang w:eastAsia="en-GB"/>
        </w:rPr>
      </w:pPr>
      <w:r w:rsidRPr="0075273A">
        <w:rPr>
          <w:rFonts w:ascii="Arial" w:eastAsia="SimSun" w:hAnsi="Arial" w:cs="Arial"/>
          <w:color w:val="auto"/>
          <w:sz w:val="22"/>
          <w:szCs w:val="22"/>
          <w:lang w:eastAsia="en-GB"/>
        </w:rPr>
        <w:t>IoT devices that require high throughput characterise this use case.</w:t>
      </w:r>
    </w:p>
    <w:tbl>
      <w:tblPr>
        <w:tblW w:w="7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0"/>
        <w:gridCol w:w="3650"/>
      </w:tblGrid>
      <w:tr w:rsidR="00FF446E" w:rsidRPr="0075273A" w14:paraId="105ECCD5" w14:textId="77777777" w:rsidTr="002937DA">
        <w:trPr>
          <w:cantSplit/>
          <w:tblHeader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002B"/>
            <w:hideMark/>
          </w:tcPr>
          <w:p w14:paraId="455B636C" w14:textId="77777777" w:rsidR="00FF446E" w:rsidRPr="0075273A" w:rsidRDefault="00FF446E" w:rsidP="002937DA">
            <w:pPr>
              <w:keepNext/>
              <w:overflowPunct/>
              <w:autoSpaceDE/>
              <w:autoSpaceDN/>
              <w:adjustRightInd/>
              <w:spacing w:before="60" w:after="0" w:line="276" w:lineRule="auto"/>
              <w:textAlignment w:val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75273A">
              <w:rPr>
                <w:rFonts w:ascii="Arial" w:eastAsia="SimSun" w:hAnsi="Arial" w:cs="Arial"/>
                <w:bCs/>
                <w:color w:val="FFFFFF"/>
                <w:sz w:val="22"/>
                <w:szCs w:val="22"/>
                <w:lang w:eastAsia="en-GB"/>
              </w:rPr>
              <w:t>Attribute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002B"/>
            <w:hideMark/>
          </w:tcPr>
          <w:p w14:paraId="5E02114E" w14:textId="77777777" w:rsidR="00FF446E" w:rsidRPr="0075273A" w:rsidRDefault="00FF446E" w:rsidP="002937DA">
            <w:pPr>
              <w:keepNext/>
              <w:overflowPunct/>
              <w:autoSpaceDE/>
              <w:autoSpaceDN/>
              <w:adjustRightInd/>
              <w:spacing w:before="60" w:after="0" w:line="276" w:lineRule="auto"/>
              <w:textAlignment w:val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75273A">
              <w:rPr>
                <w:rFonts w:ascii="Arial" w:eastAsia="SimSun" w:hAnsi="Arial" w:cs="Arial"/>
                <w:bCs/>
                <w:color w:val="FFFFFF"/>
                <w:sz w:val="22"/>
                <w:szCs w:val="22"/>
                <w:lang w:eastAsia="en-GB"/>
              </w:rPr>
              <w:t>Value</w:t>
            </w:r>
          </w:p>
        </w:tc>
      </w:tr>
      <w:tr w:rsidR="00FF446E" w:rsidRPr="0075273A" w14:paraId="765F8213" w14:textId="77777777" w:rsidTr="002937DA"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C5A6" w14:textId="77777777" w:rsidR="00FF446E" w:rsidRPr="0075273A" w:rsidRDefault="00FF446E" w:rsidP="002937DA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 w:cs="Arial"/>
                <w:color w:val="auto"/>
                <w:szCs w:val="22"/>
                <w:lang w:eastAsia="de-DE"/>
              </w:rPr>
            </w:pPr>
            <w:r w:rsidRPr="0075273A"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  <w:t xml:space="preserve">Availability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229C" w14:textId="77777777" w:rsidR="00FF446E" w:rsidRPr="0075273A" w:rsidRDefault="00FF446E" w:rsidP="002937DA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</w:pPr>
            <w:r w:rsidRPr="0075273A"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  <w:t xml:space="preserve">High: &gt;95-99.999% </w:t>
            </w:r>
          </w:p>
        </w:tc>
      </w:tr>
      <w:tr w:rsidR="00FF446E" w:rsidRPr="0075273A" w14:paraId="32B56848" w14:textId="77777777" w:rsidTr="002937DA"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1713" w14:textId="77777777" w:rsidR="00FF446E" w:rsidRPr="0075273A" w:rsidRDefault="00FF446E" w:rsidP="002937DA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</w:pPr>
            <w:r w:rsidRPr="0075273A"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  <w:t xml:space="preserve">Device Velocity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1DA0" w14:textId="77777777" w:rsidR="00FF446E" w:rsidRPr="0075273A" w:rsidRDefault="00FF446E" w:rsidP="002937DA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</w:pPr>
            <w:r w:rsidRPr="0075273A"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  <w:t>0 km/</w:t>
            </w:r>
            <w:proofErr w:type="spellStart"/>
            <w:r w:rsidRPr="0075273A"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  <w:t>hr</w:t>
            </w:r>
            <w:proofErr w:type="spellEnd"/>
          </w:p>
        </w:tc>
      </w:tr>
      <w:tr w:rsidR="00FF446E" w:rsidRPr="0075273A" w14:paraId="29F1530B" w14:textId="77777777" w:rsidTr="002937DA"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4DDF" w14:textId="77777777" w:rsidR="00FF446E" w:rsidRPr="0075273A" w:rsidRDefault="00FF446E" w:rsidP="002937DA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</w:pPr>
            <w:r w:rsidRPr="0075273A"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  <w:t>UE density (per km</w:t>
            </w:r>
            <w:r w:rsidRPr="0075273A">
              <w:rPr>
                <w:rFonts w:ascii="Arial" w:eastAsia="SimSun" w:hAnsi="Arial" w:cs="Arial"/>
                <w:color w:val="auto"/>
                <w:szCs w:val="22"/>
                <w:vertAlign w:val="superscript"/>
                <w:lang w:val="en-US" w:eastAsia="de-DE"/>
              </w:rPr>
              <w:t>2</w:t>
            </w:r>
            <w:r w:rsidRPr="0075273A"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  <w:t xml:space="preserve">)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5B4C" w14:textId="77777777" w:rsidR="00FF446E" w:rsidRPr="0075273A" w:rsidRDefault="00FF446E" w:rsidP="002937DA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</w:pPr>
            <w:r w:rsidRPr="0075273A"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  <w:t xml:space="preserve">1000 </w:t>
            </w:r>
          </w:p>
        </w:tc>
      </w:tr>
      <w:tr w:rsidR="00FF446E" w:rsidRPr="0075273A" w14:paraId="34A223B1" w14:textId="77777777" w:rsidTr="002937DA"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9E12" w14:textId="77777777" w:rsidR="00FF446E" w:rsidRPr="0075273A" w:rsidRDefault="00FF446E" w:rsidP="002937DA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</w:pPr>
            <w:r w:rsidRPr="0075273A"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  <w:t xml:space="preserve">Mission critical support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E08C" w14:textId="77777777" w:rsidR="00FF446E" w:rsidRPr="0075273A" w:rsidRDefault="00FF446E" w:rsidP="002937DA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</w:pPr>
            <w:r w:rsidRPr="0075273A"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  <w:t xml:space="preserve">Mission critical </w:t>
            </w:r>
          </w:p>
        </w:tc>
      </w:tr>
      <w:tr w:rsidR="00FF446E" w:rsidRPr="0075273A" w14:paraId="7D61FD11" w14:textId="77777777" w:rsidTr="002937DA"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060E" w14:textId="77777777" w:rsidR="00FF446E" w:rsidRPr="0075273A" w:rsidRDefault="00FF446E" w:rsidP="002937DA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</w:pPr>
            <w:r w:rsidRPr="0075273A"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  <w:t xml:space="preserve">Slice quality of service parameters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2F3C" w14:textId="77777777" w:rsidR="00FF446E" w:rsidRPr="0075273A" w:rsidRDefault="00FF446E" w:rsidP="002937DA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</w:pPr>
            <w:r w:rsidRPr="0075273A">
              <w:rPr>
                <w:rFonts w:ascii="Arial" w:eastAsia="SimSun" w:hAnsi="Arial" w:cs="Arial"/>
                <w:color w:val="auto"/>
                <w:szCs w:val="22"/>
                <w:lang w:val="en-US" w:eastAsia="de-DE"/>
              </w:rPr>
              <w:t xml:space="preserve"> 5QI Value = 83, Packet Delay Budget = 10ms, Jitter = 20ms </w:t>
            </w:r>
          </w:p>
        </w:tc>
      </w:tr>
    </w:tbl>
    <w:p w14:paraId="33366126" w14:textId="77777777" w:rsidR="00FF446E" w:rsidRPr="0075273A" w:rsidRDefault="00FF446E" w:rsidP="00FF446E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 w:cs="Arial"/>
          <w:color w:val="auto"/>
          <w:sz w:val="22"/>
          <w:szCs w:val="22"/>
          <w:lang w:eastAsia="en-GB"/>
        </w:rPr>
      </w:pPr>
    </w:p>
    <w:p w14:paraId="4839BEE7" w14:textId="77777777" w:rsidR="00FF446E" w:rsidRPr="0075273A" w:rsidRDefault="00FF446E" w:rsidP="00FF446E">
      <w:pPr>
        <w:tabs>
          <w:tab w:val="left" w:pos="1009"/>
        </w:tabs>
        <w:overflowPunct/>
        <w:autoSpaceDE/>
        <w:autoSpaceDN/>
        <w:adjustRightInd/>
        <w:spacing w:before="120" w:after="200" w:line="276" w:lineRule="auto"/>
        <w:jc w:val="center"/>
        <w:textAlignment w:val="auto"/>
        <w:rPr>
          <w:rFonts w:ascii="Arial" w:eastAsia="SimSun" w:hAnsi="Arial" w:cs="Arial"/>
          <w:b/>
          <w:color w:val="auto"/>
          <w:sz w:val="22"/>
          <w:lang w:eastAsia="de-DE"/>
        </w:rPr>
      </w:pPr>
      <w:r w:rsidRPr="0075273A">
        <w:rPr>
          <w:rFonts w:ascii="Arial" w:eastAsia="SimSun" w:hAnsi="Arial" w:cs="Arial"/>
          <w:b/>
          <w:color w:val="auto"/>
          <w:sz w:val="22"/>
          <w:lang w:eastAsia="de-DE"/>
        </w:rPr>
        <w:t>Table 66 List of attributes needed for HMTC</w:t>
      </w:r>
    </w:p>
    <w:p w14:paraId="6A5D846C" w14:textId="77777777" w:rsidR="00FF446E" w:rsidRDefault="00FF446E" w:rsidP="00FF446E">
      <w:pPr>
        <w:rPr>
          <w:lang w:eastAsia="zh-CN"/>
        </w:rPr>
      </w:pPr>
    </w:p>
    <w:p w14:paraId="20AE21A4" w14:textId="77777777" w:rsidR="00FF446E" w:rsidRPr="0075273A" w:rsidRDefault="00FF446E" w:rsidP="00FF446E">
      <w:pPr>
        <w:rPr>
          <w:lang w:eastAsia="zh-CN"/>
        </w:rPr>
      </w:pPr>
      <w:r>
        <w:rPr>
          <w:lang w:eastAsia="zh-CN"/>
        </w:rPr>
        <w:t>]</w:t>
      </w:r>
    </w:p>
    <w:p w14:paraId="239B50F3" w14:textId="77777777" w:rsidR="00FF446E" w:rsidRDefault="00FF446E" w:rsidP="00260BA5">
      <w:pPr>
        <w:rPr>
          <w:lang w:val="en-US" w:eastAsia="zh-CN"/>
        </w:rPr>
      </w:pPr>
    </w:p>
    <w:p w14:paraId="2BC4C4DE" w14:textId="66EFDA81" w:rsidR="005C2502" w:rsidRPr="003C3EDF" w:rsidRDefault="003C3EDF" w:rsidP="00260BA5">
      <w:pPr>
        <w:rPr>
          <w:lang w:val="en-US" w:eastAsia="zh-CN"/>
        </w:rPr>
      </w:pPr>
      <w:r>
        <w:rPr>
          <w:lang w:eastAsia="ko-KR"/>
        </w:rPr>
        <w:t xml:space="preserve">23.501 CR 2571 introduces </w:t>
      </w:r>
      <w:r w:rsidRPr="003C3EDF">
        <w:rPr>
          <w:lang w:eastAsia="ko-KR"/>
        </w:rPr>
        <w:t xml:space="preserve">SST </w:t>
      </w:r>
      <w:r w:rsidRPr="00BC506F">
        <w:rPr>
          <w:rFonts w:ascii="Arial" w:eastAsia="SimSun" w:hAnsi="Arial"/>
          <w:color w:val="auto"/>
          <w:sz w:val="18"/>
          <w:lang w:eastAsia="en-US"/>
        </w:rPr>
        <w:t>HMTC</w:t>
      </w:r>
      <w:r w:rsidRPr="003C3EDF">
        <w:rPr>
          <w:rFonts w:ascii="Arial" w:eastAsia="SimSun" w:hAnsi="Arial"/>
          <w:color w:val="auto"/>
          <w:sz w:val="18"/>
          <w:lang w:eastAsia="en-US"/>
        </w:rPr>
        <w:t xml:space="preserve"> for the handling of High-Performance Machine-Type Communications</w:t>
      </w:r>
      <w:r>
        <w:rPr>
          <w:rFonts w:ascii="Arial" w:eastAsia="SimSun" w:hAnsi="Arial"/>
          <w:color w:val="auto"/>
          <w:sz w:val="18"/>
          <w:lang w:eastAsia="en-US"/>
        </w:rPr>
        <w:t xml:space="preserve"> as </w:t>
      </w:r>
      <w:r w:rsidR="005C2502">
        <w:rPr>
          <w:lang w:eastAsia="ko-KR"/>
        </w:rPr>
        <w:t xml:space="preserve">copied </w:t>
      </w:r>
      <w:r>
        <w:rPr>
          <w:lang w:eastAsia="ko-KR"/>
        </w:rPr>
        <w:t xml:space="preserve">below with the </w:t>
      </w:r>
      <w:r w:rsidR="005C2502">
        <w:rPr>
          <w:lang w:eastAsia="ko-KR"/>
        </w:rPr>
        <w:t>new SST marked yellow.</w:t>
      </w:r>
    </w:p>
    <w:p w14:paraId="5AFB47A5" w14:textId="401FF148" w:rsidR="00BC506F" w:rsidRDefault="0075273A" w:rsidP="00260BA5">
      <w:pPr>
        <w:rPr>
          <w:lang w:val="en-US" w:eastAsia="zh-CN"/>
        </w:rPr>
      </w:pPr>
      <w:r>
        <w:rPr>
          <w:lang w:val="en-US" w:eastAsia="zh-CN"/>
        </w:rPr>
        <w:t>[</w:t>
      </w:r>
    </w:p>
    <w:p w14:paraId="2F210047" w14:textId="77777777" w:rsidR="00BC506F" w:rsidRPr="00BC506F" w:rsidRDefault="00BC506F" w:rsidP="00BC506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color w:val="auto"/>
          <w:sz w:val="24"/>
          <w:lang w:eastAsia="en-US"/>
        </w:rPr>
      </w:pPr>
      <w:bookmarkStart w:id="2" w:name="_Toc20149909"/>
      <w:bookmarkStart w:id="3" w:name="_Toc27846708"/>
      <w:bookmarkStart w:id="4" w:name="_Toc36187839"/>
      <w:bookmarkStart w:id="5" w:name="_Toc45183743"/>
      <w:bookmarkStart w:id="6" w:name="_Toc47342585"/>
      <w:bookmarkStart w:id="7" w:name="_Toc51769286"/>
      <w:bookmarkStart w:id="8" w:name="_Toc59095638"/>
      <w:r w:rsidRPr="00BC506F">
        <w:rPr>
          <w:rFonts w:ascii="Arial" w:eastAsia="SimSun" w:hAnsi="Arial"/>
          <w:color w:val="auto"/>
          <w:sz w:val="24"/>
          <w:lang w:eastAsia="en-US"/>
        </w:rPr>
        <w:t>5.15.2.2</w:t>
      </w:r>
      <w:r w:rsidRPr="00BC506F">
        <w:rPr>
          <w:rFonts w:ascii="Arial" w:eastAsia="SimSun" w:hAnsi="Arial"/>
          <w:color w:val="auto"/>
          <w:sz w:val="24"/>
          <w:lang w:eastAsia="en-US"/>
        </w:rPr>
        <w:tab/>
        <w:t>Standardised SST values</w:t>
      </w:r>
      <w:bookmarkEnd w:id="2"/>
      <w:bookmarkEnd w:id="3"/>
      <w:bookmarkEnd w:id="4"/>
      <w:bookmarkEnd w:id="5"/>
      <w:bookmarkEnd w:id="6"/>
      <w:bookmarkEnd w:id="7"/>
      <w:bookmarkEnd w:id="8"/>
    </w:p>
    <w:p w14:paraId="20147BB0" w14:textId="77777777" w:rsidR="00BC506F" w:rsidRPr="00BC506F" w:rsidRDefault="00BC506F" w:rsidP="00BC506F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C506F">
        <w:rPr>
          <w:rFonts w:eastAsia="SimSun"/>
          <w:color w:val="auto"/>
          <w:lang w:eastAsia="en-US"/>
        </w:rPr>
        <w:t>Standardized SST values provide a way for establishing global interoperability for slicing so that PLMNs can support the roaming use case more efficiently for the most commonly used Slice/Service Types.</w:t>
      </w:r>
    </w:p>
    <w:p w14:paraId="4CD9C4E3" w14:textId="77777777" w:rsidR="00BC506F" w:rsidRPr="00BC506F" w:rsidRDefault="00BC506F" w:rsidP="00BC506F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C506F">
        <w:rPr>
          <w:rFonts w:eastAsia="SimSun"/>
          <w:color w:val="auto"/>
          <w:lang w:eastAsia="en-US"/>
        </w:rPr>
        <w:t xml:space="preserve">The SSTs which are standardised are in the following Table 5.15.2.2-1. </w:t>
      </w:r>
    </w:p>
    <w:p w14:paraId="596309E9" w14:textId="77777777" w:rsidR="00BC506F" w:rsidRPr="00BC506F" w:rsidRDefault="00BC506F" w:rsidP="00BC506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en-US"/>
        </w:rPr>
      </w:pPr>
      <w:r w:rsidRPr="00BC506F">
        <w:rPr>
          <w:rFonts w:ascii="Arial" w:eastAsia="SimSun" w:hAnsi="Arial"/>
          <w:b/>
          <w:color w:val="auto"/>
          <w:lang w:eastAsia="en-US"/>
        </w:rPr>
        <w:t>Table 5.15.2.2-1: Standardised SST values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980"/>
        <w:gridCol w:w="5626"/>
      </w:tblGrid>
      <w:tr w:rsidR="00BC506F" w:rsidRPr="00BC506F" w14:paraId="50F5690D" w14:textId="77777777" w:rsidTr="00A62AAB">
        <w:tc>
          <w:tcPr>
            <w:tcW w:w="3086" w:type="dxa"/>
            <w:shd w:val="clear" w:color="auto" w:fill="auto"/>
          </w:tcPr>
          <w:p w14:paraId="47801A7E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BC506F"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  <w:t>Slice/Service type</w:t>
            </w:r>
          </w:p>
        </w:tc>
        <w:tc>
          <w:tcPr>
            <w:tcW w:w="991" w:type="dxa"/>
            <w:shd w:val="clear" w:color="auto" w:fill="auto"/>
          </w:tcPr>
          <w:p w14:paraId="18852E5D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BC506F"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  <w:t>SST value</w:t>
            </w:r>
          </w:p>
        </w:tc>
        <w:tc>
          <w:tcPr>
            <w:tcW w:w="5777" w:type="dxa"/>
            <w:shd w:val="clear" w:color="auto" w:fill="auto"/>
          </w:tcPr>
          <w:p w14:paraId="4850706A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BC506F"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  <w:t>Characteristics</w:t>
            </w:r>
          </w:p>
        </w:tc>
      </w:tr>
      <w:tr w:rsidR="00BC506F" w:rsidRPr="00BC506F" w14:paraId="46538968" w14:textId="77777777" w:rsidTr="00A62AAB">
        <w:tc>
          <w:tcPr>
            <w:tcW w:w="3086" w:type="dxa"/>
            <w:shd w:val="clear" w:color="auto" w:fill="auto"/>
          </w:tcPr>
          <w:p w14:paraId="71CBE9B1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proofErr w:type="spellStart"/>
            <w:r w:rsidRPr="00BC506F">
              <w:rPr>
                <w:rFonts w:ascii="Arial" w:eastAsia="SimSun" w:hAnsi="Arial"/>
                <w:color w:val="auto"/>
                <w:sz w:val="18"/>
                <w:lang w:eastAsia="en-US"/>
              </w:rPr>
              <w:t>eMBB</w:t>
            </w:r>
            <w:proofErr w:type="spellEnd"/>
          </w:p>
          <w:p w14:paraId="36D12090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1" w:type="dxa"/>
            <w:shd w:val="clear" w:color="auto" w:fill="auto"/>
          </w:tcPr>
          <w:p w14:paraId="0FDB187F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BC506F">
              <w:rPr>
                <w:rFonts w:ascii="Arial" w:eastAsia="SimSun" w:hAnsi="Arial"/>
                <w:color w:val="auto"/>
                <w:sz w:val="18"/>
                <w:lang w:eastAsia="en-US"/>
              </w:rPr>
              <w:t>1</w:t>
            </w:r>
          </w:p>
        </w:tc>
        <w:tc>
          <w:tcPr>
            <w:tcW w:w="5777" w:type="dxa"/>
            <w:shd w:val="clear" w:color="auto" w:fill="auto"/>
          </w:tcPr>
          <w:p w14:paraId="63476DFE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BC506F">
              <w:rPr>
                <w:rFonts w:ascii="Arial" w:eastAsia="SimSun" w:hAnsi="Arial"/>
                <w:color w:val="auto"/>
                <w:sz w:val="18"/>
                <w:lang w:eastAsia="en-US"/>
              </w:rPr>
              <w:t>Slice suitable for the handling of 5G enhanced Mobile Broadband.</w:t>
            </w:r>
          </w:p>
        </w:tc>
      </w:tr>
      <w:tr w:rsidR="00BC506F" w:rsidRPr="00BC506F" w14:paraId="7B29AF5E" w14:textId="77777777" w:rsidTr="00A62AAB">
        <w:tc>
          <w:tcPr>
            <w:tcW w:w="3086" w:type="dxa"/>
            <w:shd w:val="clear" w:color="auto" w:fill="auto"/>
          </w:tcPr>
          <w:p w14:paraId="0DCB3659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BC506F">
              <w:rPr>
                <w:rFonts w:ascii="Arial" w:eastAsia="SimSun" w:hAnsi="Arial"/>
                <w:color w:val="auto"/>
                <w:sz w:val="18"/>
                <w:lang w:eastAsia="en-US"/>
              </w:rPr>
              <w:t>URLLC</w:t>
            </w:r>
          </w:p>
        </w:tc>
        <w:tc>
          <w:tcPr>
            <w:tcW w:w="991" w:type="dxa"/>
            <w:shd w:val="clear" w:color="auto" w:fill="auto"/>
          </w:tcPr>
          <w:p w14:paraId="47F0A675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BC506F">
              <w:rPr>
                <w:rFonts w:ascii="Arial" w:eastAsia="SimSun" w:hAnsi="Arial"/>
                <w:color w:val="auto"/>
                <w:sz w:val="18"/>
                <w:lang w:eastAsia="en-US"/>
              </w:rPr>
              <w:t>2</w:t>
            </w:r>
          </w:p>
        </w:tc>
        <w:tc>
          <w:tcPr>
            <w:tcW w:w="5777" w:type="dxa"/>
            <w:shd w:val="clear" w:color="auto" w:fill="auto"/>
          </w:tcPr>
          <w:p w14:paraId="762EC432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BC506F">
              <w:rPr>
                <w:rFonts w:ascii="Arial" w:eastAsia="SimSun" w:hAnsi="Arial"/>
                <w:color w:val="auto"/>
                <w:sz w:val="18"/>
                <w:lang w:eastAsia="en-US"/>
              </w:rPr>
              <w:t>Slice suitable for the handling of ultra- reliable low latency communications.</w:t>
            </w:r>
          </w:p>
        </w:tc>
      </w:tr>
      <w:tr w:rsidR="00BC506F" w:rsidRPr="00BC506F" w14:paraId="2753D2C7" w14:textId="77777777" w:rsidTr="00A62AAB">
        <w:tc>
          <w:tcPr>
            <w:tcW w:w="3086" w:type="dxa"/>
            <w:shd w:val="clear" w:color="auto" w:fill="auto"/>
          </w:tcPr>
          <w:p w14:paraId="09399712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proofErr w:type="spellStart"/>
            <w:r w:rsidRPr="00BC506F">
              <w:rPr>
                <w:rFonts w:ascii="Arial" w:eastAsia="SimSun" w:hAnsi="Arial"/>
                <w:color w:val="auto"/>
                <w:sz w:val="18"/>
                <w:lang w:eastAsia="en-US"/>
              </w:rPr>
              <w:t>MIoT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01655300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BC506F">
              <w:rPr>
                <w:rFonts w:ascii="Arial" w:eastAsia="SimSun" w:hAnsi="Arial"/>
                <w:color w:val="auto"/>
                <w:sz w:val="18"/>
                <w:lang w:eastAsia="en-US"/>
              </w:rPr>
              <w:t>3</w:t>
            </w:r>
          </w:p>
        </w:tc>
        <w:tc>
          <w:tcPr>
            <w:tcW w:w="5777" w:type="dxa"/>
            <w:shd w:val="clear" w:color="auto" w:fill="auto"/>
          </w:tcPr>
          <w:p w14:paraId="272DE917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BC506F">
              <w:rPr>
                <w:rFonts w:ascii="Arial" w:eastAsia="SimSun" w:hAnsi="Arial"/>
                <w:color w:val="auto"/>
                <w:sz w:val="18"/>
                <w:lang w:eastAsia="en-US"/>
              </w:rPr>
              <w:t>Slice suitable for the handling of massive IoT.</w:t>
            </w:r>
          </w:p>
        </w:tc>
      </w:tr>
      <w:tr w:rsidR="00BC506F" w:rsidRPr="00BC506F" w14:paraId="28554DC5" w14:textId="77777777" w:rsidTr="00A62AAB">
        <w:tc>
          <w:tcPr>
            <w:tcW w:w="3086" w:type="dxa"/>
            <w:shd w:val="clear" w:color="auto" w:fill="auto"/>
          </w:tcPr>
          <w:p w14:paraId="55C9DCD8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BC506F">
              <w:rPr>
                <w:rFonts w:ascii="Arial" w:eastAsia="SimSun" w:hAnsi="Arial"/>
                <w:color w:val="auto"/>
                <w:sz w:val="18"/>
                <w:lang w:eastAsia="en-US"/>
              </w:rPr>
              <w:t>V2X</w:t>
            </w:r>
          </w:p>
        </w:tc>
        <w:tc>
          <w:tcPr>
            <w:tcW w:w="991" w:type="dxa"/>
            <w:shd w:val="clear" w:color="auto" w:fill="auto"/>
          </w:tcPr>
          <w:p w14:paraId="3C2A23AC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BC506F">
              <w:rPr>
                <w:rFonts w:ascii="Arial" w:eastAsia="SimSun" w:hAnsi="Arial"/>
                <w:color w:val="auto"/>
                <w:sz w:val="18"/>
                <w:lang w:eastAsia="en-US"/>
              </w:rPr>
              <w:t>4</w:t>
            </w:r>
          </w:p>
        </w:tc>
        <w:tc>
          <w:tcPr>
            <w:tcW w:w="5777" w:type="dxa"/>
            <w:shd w:val="clear" w:color="auto" w:fill="auto"/>
          </w:tcPr>
          <w:p w14:paraId="37A74D82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BC506F">
              <w:rPr>
                <w:rFonts w:ascii="Arial" w:eastAsia="SimSun" w:hAnsi="Arial"/>
                <w:color w:val="auto"/>
                <w:sz w:val="18"/>
                <w:lang w:eastAsia="en-US"/>
              </w:rPr>
              <w:t>Slice suitable for the handling of V2X services.</w:t>
            </w:r>
          </w:p>
        </w:tc>
      </w:tr>
      <w:tr w:rsidR="00BC506F" w:rsidRPr="00BC506F" w14:paraId="288163F9" w14:textId="77777777" w:rsidTr="00A62AAB">
        <w:tc>
          <w:tcPr>
            <w:tcW w:w="3086" w:type="dxa"/>
            <w:shd w:val="clear" w:color="auto" w:fill="auto"/>
          </w:tcPr>
          <w:p w14:paraId="6B95345D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color w:val="auto"/>
                <w:sz w:val="18"/>
                <w:highlight w:val="yellow"/>
                <w:lang w:eastAsia="en-US"/>
              </w:rPr>
            </w:pPr>
            <w:r w:rsidRPr="00BC506F">
              <w:rPr>
                <w:rFonts w:ascii="Arial" w:eastAsia="SimSun" w:hAnsi="Arial"/>
                <w:color w:val="auto"/>
                <w:sz w:val="18"/>
                <w:highlight w:val="yellow"/>
                <w:lang w:eastAsia="en-US"/>
              </w:rPr>
              <w:t>HMTC</w:t>
            </w:r>
          </w:p>
        </w:tc>
        <w:tc>
          <w:tcPr>
            <w:tcW w:w="991" w:type="dxa"/>
            <w:shd w:val="clear" w:color="auto" w:fill="auto"/>
          </w:tcPr>
          <w:p w14:paraId="5606BDA8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highlight w:val="yellow"/>
                <w:lang w:eastAsia="en-US"/>
              </w:rPr>
            </w:pPr>
            <w:r w:rsidRPr="00BC506F">
              <w:rPr>
                <w:rFonts w:ascii="Arial" w:eastAsia="SimSun" w:hAnsi="Arial"/>
                <w:color w:val="auto"/>
                <w:sz w:val="18"/>
                <w:highlight w:val="yellow"/>
                <w:lang w:eastAsia="en-US"/>
              </w:rPr>
              <w:t>5</w:t>
            </w:r>
          </w:p>
        </w:tc>
        <w:tc>
          <w:tcPr>
            <w:tcW w:w="5777" w:type="dxa"/>
            <w:shd w:val="clear" w:color="auto" w:fill="auto"/>
          </w:tcPr>
          <w:p w14:paraId="5BA6C932" w14:textId="77777777" w:rsidR="00BC506F" w:rsidRPr="00BC506F" w:rsidRDefault="00BC506F" w:rsidP="00BC50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color w:val="auto"/>
                <w:sz w:val="18"/>
                <w:highlight w:val="yellow"/>
                <w:lang w:eastAsia="en-US"/>
              </w:rPr>
            </w:pPr>
            <w:r w:rsidRPr="00BC506F">
              <w:rPr>
                <w:rFonts w:ascii="Arial" w:eastAsia="SimSun" w:hAnsi="Arial"/>
                <w:color w:val="auto"/>
                <w:sz w:val="18"/>
                <w:highlight w:val="yellow"/>
                <w:lang w:eastAsia="en-US"/>
              </w:rPr>
              <w:t>Slice suitable for the handling of High-Performance Machine-Type Communications.</w:t>
            </w:r>
          </w:p>
        </w:tc>
      </w:tr>
    </w:tbl>
    <w:p w14:paraId="06E51503" w14:textId="77777777" w:rsidR="00BC506F" w:rsidRPr="00BC506F" w:rsidRDefault="00BC506F" w:rsidP="00BC506F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eastAsia="en-US"/>
        </w:rPr>
      </w:pPr>
    </w:p>
    <w:p w14:paraId="1D63C77E" w14:textId="77777777" w:rsidR="00BC506F" w:rsidRPr="00BC506F" w:rsidRDefault="00BC506F" w:rsidP="00BC506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SimSun"/>
          <w:color w:val="auto"/>
          <w:lang w:eastAsia="en-US"/>
        </w:rPr>
      </w:pPr>
      <w:r w:rsidRPr="00BC506F">
        <w:rPr>
          <w:rFonts w:eastAsia="SimSun"/>
          <w:color w:val="auto"/>
          <w:lang w:eastAsia="en-US"/>
        </w:rPr>
        <w:t>NOTE:</w:t>
      </w:r>
      <w:r w:rsidRPr="00BC506F">
        <w:rPr>
          <w:rFonts w:eastAsia="SimSun"/>
          <w:color w:val="auto"/>
          <w:lang w:eastAsia="en-US"/>
        </w:rPr>
        <w:tab/>
        <w:t>The support of all standardised SST values is not required in a PLMN. Services indicated in this table for each SST value can also be supported by means of other SSTs.</w:t>
      </w:r>
    </w:p>
    <w:p w14:paraId="7711138F" w14:textId="1A9E7E14" w:rsidR="00BC506F" w:rsidRDefault="0075273A" w:rsidP="00260BA5">
      <w:pPr>
        <w:rPr>
          <w:lang w:eastAsia="zh-CN"/>
        </w:rPr>
      </w:pPr>
      <w:r>
        <w:rPr>
          <w:lang w:eastAsia="zh-CN"/>
        </w:rPr>
        <w:t>]</w:t>
      </w:r>
    </w:p>
    <w:p w14:paraId="4D57785E" w14:textId="3E7CE3A4" w:rsidR="003C3EDF" w:rsidRDefault="003C3EDF" w:rsidP="00260BA5">
      <w:pPr>
        <w:rPr>
          <w:lang w:eastAsia="zh-CN"/>
        </w:rPr>
      </w:pPr>
    </w:p>
    <w:p w14:paraId="23F38C4A" w14:textId="77777777" w:rsidR="00DB116A" w:rsidRDefault="00DB116A" w:rsidP="00DB116A">
      <w:pPr>
        <w:rPr>
          <w:lang w:val="en-US" w:eastAsia="zh-CN"/>
        </w:rPr>
      </w:pPr>
      <w:r>
        <w:rPr>
          <w:lang w:val="en-US" w:eastAsia="zh-CN"/>
        </w:rPr>
        <w:t xml:space="preserve">While TS 22.261 has at least some description for each previously defined SST, i.e. </w:t>
      </w:r>
      <w:r>
        <w:rPr>
          <w:lang w:eastAsia="zh-CN"/>
        </w:rPr>
        <w:t>Mobile Broadb</w:t>
      </w:r>
      <w:r w:rsidRPr="00B84D9D">
        <w:rPr>
          <w:lang w:eastAsia="zh-CN"/>
        </w:rPr>
        <w:t xml:space="preserve">and </w:t>
      </w:r>
      <w:r>
        <w:rPr>
          <w:lang w:eastAsia="zh-CN"/>
        </w:rPr>
        <w:t>(</w:t>
      </w:r>
      <w:r w:rsidRPr="00736B3F">
        <w:rPr>
          <w:lang w:eastAsia="zh-CN"/>
        </w:rPr>
        <w:t>MBB</w:t>
      </w:r>
      <w:r>
        <w:rPr>
          <w:lang w:eastAsia="zh-CN"/>
        </w:rPr>
        <w:t>)</w:t>
      </w:r>
      <w:r w:rsidRPr="00736B3F">
        <w:rPr>
          <w:lang w:eastAsia="zh-CN"/>
        </w:rPr>
        <w:t xml:space="preserve"> enhancements</w:t>
      </w:r>
      <w:r>
        <w:rPr>
          <w:lang w:eastAsia="zh-CN"/>
        </w:rPr>
        <w:t xml:space="preserve">, massive IoT, V2X, URLLC there is not even any hint on what </w:t>
      </w:r>
      <w:r>
        <w:rPr>
          <w:lang w:eastAsia="ko-KR"/>
        </w:rPr>
        <w:t>High-Performance Machine-Type Communications (HMTC) could be.</w:t>
      </w:r>
      <w:r>
        <w:rPr>
          <w:lang w:eastAsia="zh-CN"/>
        </w:rPr>
        <w:t xml:space="preserve"> </w:t>
      </w:r>
    </w:p>
    <w:p w14:paraId="00B8D867" w14:textId="508DE82E" w:rsidR="0075273A" w:rsidRPr="00DB116A" w:rsidRDefault="003C3EDF" w:rsidP="00260BA5">
      <w:pPr>
        <w:rPr>
          <w:b/>
          <w:lang w:eastAsia="zh-CN"/>
        </w:rPr>
      </w:pPr>
      <w:r w:rsidRPr="00FF446E">
        <w:rPr>
          <w:b/>
          <w:lang w:eastAsia="zh-CN"/>
        </w:rPr>
        <w:t>Observation 1: There is neither definition nor reference to a definition on what High-Performance Machine-Type Communications means</w:t>
      </w:r>
      <w:r w:rsidR="00DB116A">
        <w:rPr>
          <w:b/>
          <w:lang w:eastAsia="zh-CN"/>
        </w:rPr>
        <w:t xml:space="preserve"> in both GSMA and 3GPP specifications.</w:t>
      </w:r>
    </w:p>
    <w:p w14:paraId="3960AEC9" w14:textId="2E4B4100" w:rsidR="00907F5A" w:rsidRDefault="00332A20" w:rsidP="00260BA5">
      <w:pPr>
        <w:rPr>
          <w:lang w:val="en-US" w:eastAsia="zh-CN"/>
        </w:rPr>
      </w:pPr>
      <w:r w:rsidRPr="00332A20">
        <w:rPr>
          <w:b/>
          <w:lang w:val="en-US" w:eastAsia="zh-CN"/>
        </w:rPr>
        <w:t>Observation</w:t>
      </w:r>
      <w:r w:rsidR="00D5592D">
        <w:rPr>
          <w:b/>
          <w:lang w:val="en-US" w:eastAsia="zh-CN"/>
        </w:rPr>
        <w:t xml:space="preserve"> </w:t>
      </w:r>
      <w:r w:rsidR="00DB116A">
        <w:rPr>
          <w:b/>
          <w:lang w:val="en-US" w:eastAsia="zh-CN"/>
        </w:rPr>
        <w:t>2</w:t>
      </w:r>
      <w:r w:rsidRPr="00332A20">
        <w:rPr>
          <w:b/>
          <w:lang w:val="en-US" w:eastAsia="zh-CN"/>
        </w:rPr>
        <w:t>:</w:t>
      </w:r>
      <w:r>
        <w:rPr>
          <w:lang w:val="en-US" w:eastAsia="zh-CN"/>
        </w:rPr>
        <w:t xml:space="preserve"> </w:t>
      </w:r>
      <w:r w:rsidR="00222ECE" w:rsidRPr="00DB116A">
        <w:rPr>
          <w:b/>
          <w:lang w:val="en-US" w:eastAsia="zh-CN"/>
        </w:rPr>
        <w:t xml:space="preserve">There is </w:t>
      </w:r>
      <w:r w:rsidR="00BC506F" w:rsidRPr="00DB116A">
        <w:rPr>
          <w:b/>
          <w:lang w:val="en-US" w:eastAsia="zh-CN"/>
        </w:rPr>
        <w:t xml:space="preserve">neither a reference to the origin </w:t>
      </w:r>
      <w:r w:rsidR="005D590C" w:rsidRPr="00DB116A">
        <w:rPr>
          <w:b/>
          <w:lang w:val="en-US" w:eastAsia="zh-CN"/>
        </w:rPr>
        <w:t xml:space="preserve">of this SST (the ATIS whitepaper) nor a reference to GSMA NG.116 where the minimum requirements for such a slice </w:t>
      </w:r>
      <w:r w:rsidR="00DB116A">
        <w:rPr>
          <w:b/>
          <w:lang w:val="en-US" w:eastAsia="zh-CN"/>
        </w:rPr>
        <w:t>are</w:t>
      </w:r>
      <w:r w:rsidR="005D590C" w:rsidRPr="00DB116A">
        <w:rPr>
          <w:b/>
          <w:lang w:val="en-US" w:eastAsia="zh-CN"/>
        </w:rPr>
        <w:t xml:space="preserve"> defined nor is the term used in any context within entire 3GPP specifications.</w:t>
      </w:r>
      <w:r w:rsidR="00222ECE">
        <w:rPr>
          <w:lang w:val="en-US" w:eastAsia="zh-CN"/>
        </w:rPr>
        <w:t xml:space="preserve"> </w:t>
      </w:r>
    </w:p>
    <w:p w14:paraId="238097AB" w14:textId="7B4F3B0D" w:rsidR="00AF28B9" w:rsidRDefault="00AF28B9" w:rsidP="00260BA5">
      <w:pPr>
        <w:rPr>
          <w:lang w:val="en-US" w:eastAsia="zh-CN"/>
        </w:rPr>
      </w:pPr>
      <w:r w:rsidRPr="00AF28B9">
        <w:rPr>
          <w:b/>
          <w:lang w:val="en-US" w:eastAsia="zh-CN"/>
        </w:rPr>
        <w:t>Observation</w:t>
      </w:r>
      <w:r w:rsidR="00D5592D">
        <w:rPr>
          <w:b/>
          <w:lang w:val="en-US" w:eastAsia="zh-CN"/>
        </w:rPr>
        <w:t xml:space="preserve"> </w:t>
      </w:r>
      <w:r w:rsidR="00DB116A">
        <w:rPr>
          <w:b/>
          <w:lang w:val="en-US" w:eastAsia="zh-CN"/>
        </w:rPr>
        <w:t>3</w:t>
      </w:r>
      <w:r w:rsidRPr="00AF28B9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While all other SSTs do have some description in stage 1 specifications (TS 22.261) there is none for the newly added SST HMTC.</w:t>
      </w:r>
    </w:p>
    <w:p w14:paraId="7AD8E3A7" w14:textId="09EDC99A" w:rsidR="00DB116A" w:rsidRPr="00DB116A" w:rsidRDefault="00CA6115" w:rsidP="00DB116A">
      <w:pPr>
        <w:pStyle w:val="berschrift1"/>
      </w:pPr>
      <w:r>
        <w:t>2</w:t>
      </w:r>
      <w:r w:rsidRPr="00927C1B">
        <w:t xml:space="preserve">. </w:t>
      </w:r>
      <w:r>
        <w:t>Proposal</w:t>
      </w:r>
    </w:p>
    <w:p w14:paraId="0618EA57" w14:textId="581B4383" w:rsidR="00AF28B9" w:rsidRPr="00B7520C" w:rsidRDefault="00AF28B9" w:rsidP="00AF28B9">
      <w:pPr>
        <w:jc w:val="both"/>
        <w:rPr>
          <w:b/>
          <w:lang w:eastAsia="zh-CN"/>
        </w:rPr>
      </w:pPr>
      <w:r w:rsidRPr="00AF28B9">
        <w:rPr>
          <w:b/>
          <w:lang w:val="en-US" w:eastAsia="zh-CN"/>
        </w:rPr>
        <w:t>Proposal 1:</w:t>
      </w:r>
      <w:r>
        <w:rPr>
          <w:lang w:eastAsia="zh-CN"/>
        </w:rPr>
        <w:t xml:space="preserve"> </w:t>
      </w:r>
      <w:r w:rsidR="00B7520C" w:rsidRPr="00B7520C">
        <w:rPr>
          <w:b/>
          <w:lang w:eastAsia="zh-CN"/>
        </w:rPr>
        <w:t xml:space="preserve">Discuss on whether a reference to the ATIS white paper and/or to GSMA NG.116 would be appropriate and if so </w:t>
      </w:r>
      <w:r w:rsidR="00543216" w:rsidRPr="00B7520C">
        <w:rPr>
          <w:b/>
          <w:lang w:eastAsia="zh-CN"/>
        </w:rPr>
        <w:t>s</w:t>
      </w:r>
      <w:r w:rsidR="00B7520C" w:rsidRPr="00B7520C">
        <w:rPr>
          <w:b/>
          <w:lang w:eastAsia="zh-CN"/>
        </w:rPr>
        <w:t>e</w:t>
      </w:r>
      <w:r w:rsidR="00543216" w:rsidRPr="00B7520C">
        <w:rPr>
          <w:b/>
          <w:lang w:eastAsia="zh-CN"/>
        </w:rPr>
        <w:t xml:space="preserve">nd a LS to </w:t>
      </w:r>
      <w:r w:rsidRPr="00B7520C">
        <w:rPr>
          <w:b/>
          <w:lang w:eastAsia="zh-CN"/>
        </w:rPr>
        <w:t>SA2 ask</w:t>
      </w:r>
      <w:r w:rsidR="00B7520C" w:rsidRPr="00B7520C">
        <w:rPr>
          <w:b/>
          <w:lang w:eastAsia="zh-CN"/>
        </w:rPr>
        <w:t xml:space="preserve">ing for adding </w:t>
      </w:r>
      <w:r w:rsidRPr="00B7520C">
        <w:rPr>
          <w:b/>
          <w:lang w:eastAsia="zh-CN"/>
        </w:rPr>
        <w:t xml:space="preserve">a </w:t>
      </w:r>
      <w:r w:rsidR="00B7520C">
        <w:rPr>
          <w:b/>
          <w:lang w:eastAsia="zh-CN"/>
        </w:rPr>
        <w:t xml:space="preserve">such </w:t>
      </w:r>
      <w:r w:rsidRPr="00B7520C">
        <w:rPr>
          <w:b/>
          <w:lang w:eastAsia="zh-CN"/>
        </w:rPr>
        <w:t>reference</w:t>
      </w:r>
      <w:r w:rsidR="00B7520C">
        <w:rPr>
          <w:b/>
          <w:lang w:eastAsia="zh-CN"/>
        </w:rPr>
        <w:t>(s).</w:t>
      </w:r>
    </w:p>
    <w:p w14:paraId="20B355FF" w14:textId="589BA20D" w:rsidR="00CA6115" w:rsidRDefault="00AF28B9" w:rsidP="00AF28B9">
      <w:pPr>
        <w:jc w:val="both"/>
        <w:rPr>
          <w:b/>
          <w:lang w:eastAsia="zh-CN"/>
        </w:rPr>
      </w:pPr>
      <w:r w:rsidRPr="00AF28B9">
        <w:rPr>
          <w:b/>
          <w:lang w:val="en-US" w:eastAsia="zh-CN"/>
        </w:rPr>
        <w:t>Proposal 2:</w:t>
      </w:r>
      <w:r w:rsidR="00B7520C">
        <w:rPr>
          <w:b/>
          <w:lang w:val="en-US" w:eastAsia="zh-CN"/>
        </w:rPr>
        <w:t xml:space="preserve"> </w:t>
      </w:r>
      <w:r w:rsidR="00B7520C">
        <w:rPr>
          <w:b/>
          <w:lang w:eastAsia="zh-CN"/>
        </w:rPr>
        <w:t>Send a LS to</w:t>
      </w:r>
      <w:r w:rsidRPr="00AF28B9">
        <w:rPr>
          <w:b/>
          <w:lang w:eastAsia="zh-CN"/>
        </w:rPr>
        <w:t xml:space="preserve"> SA1 </w:t>
      </w:r>
      <w:r w:rsidR="00B7520C">
        <w:rPr>
          <w:b/>
          <w:lang w:eastAsia="zh-CN"/>
        </w:rPr>
        <w:t xml:space="preserve">asking for identification of an appropriate section for the introduction of the term </w:t>
      </w:r>
      <w:r w:rsidR="00B7520C" w:rsidRPr="00FF446E">
        <w:rPr>
          <w:b/>
          <w:lang w:eastAsia="zh-CN"/>
        </w:rPr>
        <w:t>High-Performance Machine-Type Communications</w:t>
      </w:r>
      <w:r w:rsidR="00B7520C">
        <w:rPr>
          <w:b/>
          <w:lang w:eastAsia="zh-CN"/>
        </w:rPr>
        <w:t xml:space="preserve"> </w:t>
      </w:r>
      <w:r w:rsidR="00B7520C">
        <w:rPr>
          <w:b/>
          <w:lang w:eastAsia="zh-CN"/>
        </w:rPr>
        <w:t xml:space="preserve">and some descriptive text on </w:t>
      </w:r>
      <w:r w:rsidR="00BB6D78">
        <w:rPr>
          <w:b/>
          <w:lang w:eastAsia="zh-CN"/>
        </w:rPr>
        <w:t xml:space="preserve">it </w:t>
      </w:r>
      <w:r w:rsidR="00B7520C">
        <w:rPr>
          <w:b/>
          <w:lang w:eastAsia="zh-CN"/>
        </w:rPr>
        <w:t xml:space="preserve">to that section, e.g. section 4. </w:t>
      </w:r>
      <w:r w:rsidR="00B7520C" w:rsidRPr="00FF446E">
        <w:rPr>
          <w:b/>
          <w:lang w:eastAsia="zh-CN"/>
        </w:rPr>
        <w:t xml:space="preserve"> </w:t>
      </w:r>
    </w:p>
    <w:p w14:paraId="1FF14B2A" w14:textId="19774941" w:rsidR="005C2502" w:rsidRPr="005C2502" w:rsidRDefault="005C2502" w:rsidP="005C2502">
      <w:pPr>
        <w:pStyle w:val="berschrift1"/>
      </w:pPr>
      <w:r w:rsidRPr="005C2502">
        <w:t>3. References</w:t>
      </w:r>
    </w:p>
    <w:p w14:paraId="64568B92" w14:textId="0EB177AC" w:rsidR="005C2502" w:rsidRDefault="00266B4E" w:rsidP="00AF28B9">
      <w:pPr>
        <w:jc w:val="both"/>
        <w:rPr>
          <w:lang w:val="en-US" w:eastAsia="zh-CN"/>
        </w:rPr>
      </w:pPr>
      <w:r>
        <w:rPr>
          <w:lang w:val="en-US" w:eastAsia="zh-CN"/>
        </w:rPr>
        <w:t>[</w:t>
      </w:r>
      <w:r w:rsidR="00543216">
        <w:rPr>
          <w:lang w:val="en-US" w:eastAsia="zh-CN"/>
        </w:rPr>
        <w:t>1</w:t>
      </w:r>
      <w:r>
        <w:rPr>
          <w:lang w:val="en-US" w:eastAsia="zh-CN"/>
        </w:rPr>
        <w:t xml:space="preserve">] </w:t>
      </w:r>
      <w:r w:rsidRPr="000F086F">
        <w:rPr>
          <w:lang w:val="en-US" w:eastAsia="zh-CN"/>
        </w:rPr>
        <w:t>SP-2</w:t>
      </w:r>
      <w:r>
        <w:rPr>
          <w:lang w:val="en-US" w:eastAsia="zh-CN"/>
        </w:rPr>
        <w:t>00276 (</w:t>
      </w:r>
      <w:r w:rsidR="00543216" w:rsidRPr="00BC506F">
        <w:rPr>
          <w:lang w:val="en-US" w:eastAsia="zh-CN"/>
        </w:rPr>
        <w:t>S2-2001786_S2-2000947</w:t>
      </w:r>
      <w:r>
        <w:rPr>
          <w:lang w:val="en-US" w:eastAsia="zh-CN"/>
        </w:rPr>
        <w:t>)</w:t>
      </w:r>
      <w:r w:rsidR="00543216">
        <w:rPr>
          <w:lang w:val="en-US" w:eastAsia="zh-CN"/>
        </w:rPr>
        <w:t xml:space="preserve"> </w:t>
      </w:r>
      <w:r w:rsidR="00543216" w:rsidRPr="00BC506F">
        <w:rPr>
          <w:lang w:val="en-US" w:eastAsia="zh-CN"/>
        </w:rPr>
        <w:t>IoT_CAT_Liaison_Letter_to_SA2</w:t>
      </w:r>
      <w:r w:rsidR="00543216">
        <w:rPr>
          <w:lang w:val="en-US" w:eastAsia="zh-CN"/>
        </w:rPr>
        <w:t xml:space="preserve"> including the </w:t>
      </w:r>
      <w:r w:rsidR="00543216" w:rsidRPr="00B154F5">
        <w:rPr>
          <w:lang w:val="en-US" w:eastAsia="zh-CN"/>
        </w:rPr>
        <w:t>whitepaper entitled “IoT Categorization: Exploring the Need for Standardizing Additional Network Slices.”</w:t>
      </w:r>
    </w:p>
    <w:p w14:paraId="310AA64D" w14:textId="05A66F4B" w:rsidR="00266B4E" w:rsidRDefault="00266B4E" w:rsidP="00266B4E">
      <w:pPr>
        <w:jc w:val="both"/>
        <w:rPr>
          <w:lang w:val="en-US" w:eastAsia="zh-CN"/>
        </w:rPr>
      </w:pPr>
      <w:r>
        <w:rPr>
          <w:lang w:val="en-US" w:eastAsia="zh-CN"/>
        </w:rPr>
        <w:t>[</w:t>
      </w:r>
      <w:r w:rsidR="00543216">
        <w:rPr>
          <w:lang w:val="en-US" w:eastAsia="zh-CN"/>
        </w:rPr>
        <w:t>2</w:t>
      </w:r>
      <w:r>
        <w:rPr>
          <w:lang w:val="en-US" w:eastAsia="zh-CN"/>
        </w:rPr>
        <w:t xml:space="preserve">] </w:t>
      </w:r>
      <w:r w:rsidR="00543216" w:rsidRPr="00543216">
        <w:rPr>
          <w:lang w:val="en-US" w:eastAsia="zh-CN"/>
        </w:rPr>
        <w:t>S2-2100051</w:t>
      </w:r>
      <w:r w:rsidR="00543216">
        <w:rPr>
          <w:lang w:val="en-US" w:eastAsia="zh-CN"/>
        </w:rPr>
        <w:t xml:space="preserve"> </w:t>
      </w:r>
      <w:r w:rsidR="00543216" w:rsidRPr="00543216">
        <w:rPr>
          <w:lang w:val="en-US" w:eastAsia="zh-CN"/>
        </w:rPr>
        <w:t>IoT_CAT_Liaison_Letter_to_SA_and_SA2</w:t>
      </w:r>
    </w:p>
    <w:p w14:paraId="1B0BFD86" w14:textId="20600A4A" w:rsidR="00543216" w:rsidRDefault="00543216" w:rsidP="00543216">
      <w:pPr>
        <w:rPr>
          <w:lang w:val="en-US" w:eastAsia="zh-CN"/>
        </w:rPr>
      </w:pPr>
      <w:r>
        <w:rPr>
          <w:lang w:val="en-US" w:eastAsia="zh-CN"/>
        </w:rPr>
        <w:lastRenderedPageBreak/>
        <w:t>[</w:t>
      </w:r>
      <w:r>
        <w:rPr>
          <w:lang w:val="en-US" w:eastAsia="zh-CN"/>
        </w:rPr>
        <w:t>3</w:t>
      </w:r>
      <w:r>
        <w:rPr>
          <w:lang w:val="en-US" w:eastAsia="zh-CN"/>
        </w:rPr>
        <w:t xml:space="preserve">] </w:t>
      </w:r>
      <w:r w:rsidRPr="000F086F">
        <w:rPr>
          <w:lang w:val="en-US" w:eastAsia="zh-CN"/>
        </w:rPr>
        <w:t>SP-210021</w:t>
      </w:r>
      <w:r>
        <w:rPr>
          <w:lang w:val="en-US" w:eastAsia="zh-CN"/>
        </w:rPr>
        <w:t xml:space="preserve"> (</w:t>
      </w:r>
      <w:r w:rsidRPr="00B154F5">
        <w:rPr>
          <w:lang w:val="en-US" w:eastAsia="zh-CN"/>
        </w:rPr>
        <w:t>S2-2101051</w:t>
      </w:r>
      <w:r>
        <w:rPr>
          <w:lang w:val="en-US" w:eastAsia="zh-CN"/>
        </w:rPr>
        <w:t xml:space="preserve">) </w:t>
      </w:r>
      <w:r w:rsidRPr="00B154F5">
        <w:rPr>
          <w:lang w:val="en-US" w:eastAsia="zh-CN"/>
        </w:rPr>
        <w:t xml:space="preserve">Reply LS from ATIS IoT Group: Request that a </w:t>
      </w:r>
      <w:proofErr w:type="spellStart"/>
      <w:r w:rsidRPr="00B154F5">
        <w:rPr>
          <w:lang w:val="en-US" w:eastAsia="zh-CN"/>
        </w:rPr>
        <w:t>standardised</w:t>
      </w:r>
      <w:proofErr w:type="spellEnd"/>
      <w:r w:rsidRPr="00B154F5">
        <w:rPr>
          <w:lang w:val="en-US" w:eastAsia="zh-CN"/>
        </w:rPr>
        <w:t xml:space="preserve"> SST value for this S-NEST new Slice Service Type (SST)</w:t>
      </w:r>
    </w:p>
    <w:p w14:paraId="401FB267" w14:textId="77777777" w:rsidR="00543216" w:rsidRPr="00543216" w:rsidRDefault="00543216" w:rsidP="00266B4E">
      <w:pPr>
        <w:jc w:val="both"/>
        <w:rPr>
          <w:b/>
          <w:lang w:val="en-US" w:eastAsia="zh-CN"/>
        </w:rPr>
      </w:pPr>
    </w:p>
    <w:p w14:paraId="31875D14" w14:textId="77777777" w:rsidR="00266B4E" w:rsidRPr="00AF28B9" w:rsidRDefault="00266B4E" w:rsidP="00AF28B9">
      <w:pPr>
        <w:jc w:val="both"/>
        <w:rPr>
          <w:b/>
          <w:lang w:eastAsia="zh-CN"/>
        </w:rPr>
      </w:pPr>
    </w:p>
    <w:sectPr w:rsidR="00266B4E" w:rsidRPr="00AF28B9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E68DD" w14:textId="77777777" w:rsidR="00C17C35" w:rsidRDefault="00C17C35">
      <w:r>
        <w:separator/>
      </w:r>
    </w:p>
    <w:p w14:paraId="7569B149" w14:textId="77777777" w:rsidR="00C17C35" w:rsidRDefault="00C17C35"/>
  </w:endnote>
  <w:endnote w:type="continuationSeparator" w:id="0">
    <w:p w14:paraId="461E1FA6" w14:textId="77777777" w:rsidR="00C17C35" w:rsidRDefault="00C17C35">
      <w:r>
        <w:continuationSeparator/>
      </w:r>
    </w:p>
    <w:p w14:paraId="0CB0F428" w14:textId="77777777" w:rsidR="00C17C35" w:rsidRDefault="00C17C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49B2E" w14:textId="77777777" w:rsidR="00C17C35" w:rsidRDefault="00C17C35">
      <w:r>
        <w:separator/>
      </w:r>
    </w:p>
    <w:p w14:paraId="00721A4B" w14:textId="77777777" w:rsidR="00C17C35" w:rsidRDefault="00C17C35"/>
  </w:footnote>
  <w:footnote w:type="continuationSeparator" w:id="0">
    <w:p w14:paraId="7B579AFE" w14:textId="77777777" w:rsidR="00C17C35" w:rsidRDefault="00C17C35">
      <w:r>
        <w:continuationSeparator/>
      </w:r>
    </w:p>
    <w:p w14:paraId="6AE1F553" w14:textId="77777777" w:rsidR="00C17C35" w:rsidRDefault="00C17C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09E9F" w14:textId="77777777" w:rsidR="00F339DD" w:rsidRDefault="00F339DD"/>
  <w:p w14:paraId="6281F973" w14:textId="77777777" w:rsidR="00F339DD" w:rsidRDefault="00F339D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BC7F29"/>
    <w:multiLevelType w:val="multilevel"/>
    <w:tmpl w:val="03BC7F29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81232D"/>
    <w:multiLevelType w:val="hybridMultilevel"/>
    <w:tmpl w:val="807A41AE"/>
    <w:lvl w:ilvl="0" w:tplc="AB7C40F2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8F4744"/>
    <w:multiLevelType w:val="hybridMultilevel"/>
    <w:tmpl w:val="A1861560"/>
    <w:lvl w:ilvl="0" w:tplc="7A2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EB9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E4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CF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42A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40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F64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8C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A9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658166B"/>
    <w:multiLevelType w:val="hybridMultilevel"/>
    <w:tmpl w:val="6388E560"/>
    <w:lvl w:ilvl="0" w:tplc="3364DA1C">
      <w:start w:val="16"/>
      <w:numFmt w:val="bullet"/>
      <w:lvlText w:val="-"/>
      <w:lvlJc w:val="left"/>
      <w:pPr>
        <w:ind w:left="805" w:hanging="42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0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2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4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65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D0C56"/>
    <w:multiLevelType w:val="hybridMultilevel"/>
    <w:tmpl w:val="04B86156"/>
    <w:lvl w:ilvl="0" w:tplc="AB7C40F2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C02D9"/>
    <w:multiLevelType w:val="multilevel"/>
    <w:tmpl w:val="C83ADE88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5"/>
  </w:num>
  <w:num w:numId="5">
    <w:abstractNumId w:val="13"/>
  </w:num>
  <w:num w:numId="6">
    <w:abstractNumId w:val="18"/>
  </w:num>
  <w:num w:numId="7">
    <w:abstractNumId w:val="9"/>
  </w:num>
  <w:num w:numId="8">
    <w:abstractNumId w:val="12"/>
  </w:num>
  <w:num w:numId="9">
    <w:abstractNumId w:val="15"/>
  </w:num>
  <w:num w:numId="10">
    <w:abstractNumId w:val="19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7"/>
  </w:num>
  <w:num w:numId="17">
    <w:abstractNumId w:val="2"/>
  </w:num>
  <w:num w:numId="18">
    <w:abstractNumId w:val="16"/>
  </w:num>
  <w:num w:numId="19">
    <w:abstractNumId w:val="6"/>
  </w:num>
  <w:num w:numId="20">
    <w:abstractNumId w:val="1"/>
  </w:num>
  <w:num w:numId="21">
    <w:abstractNumId w:val="20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088"/>
    <w:rsid w:val="000126F0"/>
    <w:rsid w:val="0001329F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6D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412"/>
    <w:rsid w:val="00063EF2"/>
    <w:rsid w:val="0006502B"/>
    <w:rsid w:val="00065458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FDA"/>
    <w:rsid w:val="00074480"/>
    <w:rsid w:val="0007536B"/>
    <w:rsid w:val="00075D9C"/>
    <w:rsid w:val="0008116D"/>
    <w:rsid w:val="000830D4"/>
    <w:rsid w:val="00084C65"/>
    <w:rsid w:val="00084E41"/>
    <w:rsid w:val="0008565B"/>
    <w:rsid w:val="00085FC7"/>
    <w:rsid w:val="000866E2"/>
    <w:rsid w:val="00086929"/>
    <w:rsid w:val="00090D4D"/>
    <w:rsid w:val="00091BA0"/>
    <w:rsid w:val="00093796"/>
    <w:rsid w:val="00093FEB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21"/>
    <w:rsid w:val="000B7F3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E01"/>
    <w:rsid w:val="000E44F6"/>
    <w:rsid w:val="000F0450"/>
    <w:rsid w:val="000F06D8"/>
    <w:rsid w:val="000F086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56"/>
    <w:rsid w:val="00111E3C"/>
    <w:rsid w:val="00112BF1"/>
    <w:rsid w:val="0011387E"/>
    <w:rsid w:val="001142B0"/>
    <w:rsid w:val="001156E9"/>
    <w:rsid w:val="001205BE"/>
    <w:rsid w:val="00120763"/>
    <w:rsid w:val="0012110B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DBE"/>
    <w:rsid w:val="00135DBF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A58"/>
    <w:rsid w:val="00152E53"/>
    <w:rsid w:val="001538DF"/>
    <w:rsid w:val="00154321"/>
    <w:rsid w:val="00156945"/>
    <w:rsid w:val="00156FE0"/>
    <w:rsid w:val="00157A23"/>
    <w:rsid w:val="00161001"/>
    <w:rsid w:val="001616A1"/>
    <w:rsid w:val="00161B39"/>
    <w:rsid w:val="00162543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1BF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B8D"/>
    <w:rsid w:val="0019723A"/>
    <w:rsid w:val="001A022E"/>
    <w:rsid w:val="001A0FD2"/>
    <w:rsid w:val="001A233D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4E4"/>
    <w:rsid w:val="001E0DF5"/>
    <w:rsid w:val="001E125D"/>
    <w:rsid w:val="001E1F34"/>
    <w:rsid w:val="001E4DFF"/>
    <w:rsid w:val="001E5C9E"/>
    <w:rsid w:val="001F0BF7"/>
    <w:rsid w:val="001F0F75"/>
    <w:rsid w:val="001F1523"/>
    <w:rsid w:val="001F16BC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C50"/>
    <w:rsid w:val="002021FC"/>
    <w:rsid w:val="002043CF"/>
    <w:rsid w:val="00205F81"/>
    <w:rsid w:val="00206169"/>
    <w:rsid w:val="00206C90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ECE"/>
    <w:rsid w:val="00223D76"/>
    <w:rsid w:val="002248F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07DC"/>
    <w:rsid w:val="00241D00"/>
    <w:rsid w:val="00241E53"/>
    <w:rsid w:val="0024206B"/>
    <w:rsid w:val="00242773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962"/>
    <w:rsid w:val="00252101"/>
    <w:rsid w:val="0025240D"/>
    <w:rsid w:val="00252DDE"/>
    <w:rsid w:val="002540E2"/>
    <w:rsid w:val="00254D03"/>
    <w:rsid w:val="0025520E"/>
    <w:rsid w:val="00257C37"/>
    <w:rsid w:val="00260A35"/>
    <w:rsid w:val="00260BA5"/>
    <w:rsid w:val="00260C09"/>
    <w:rsid w:val="00260FBA"/>
    <w:rsid w:val="00261D77"/>
    <w:rsid w:val="0026236D"/>
    <w:rsid w:val="00262BEF"/>
    <w:rsid w:val="00262C6D"/>
    <w:rsid w:val="0026332C"/>
    <w:rsid w:val="002657DD"/>
    <w:rsid w:val="00266B4E"/>
    <w:rsid w:val="002672F3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0E2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B21"/>
    <w:rsid w:val="00291038"/>
    <w:rsid w:val="00292E3B"/>
    <w:rsid w:val="002934C0"/>
    <w:rsid w:val="002943A4"/>
    <w:rsid w:val="00295FEC"/>
    <w:rsid w:val="0029673F"/>
    <w:rsid w:val="002A062F"/>
    <w:rsid w:val="002A2B3B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CC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162"/>
    <w:rsid w:val="002E3406"/>
    <w:rsid w:val="002E4026"/>
    <w:rsid w:val="002E41F3"/>
    <w:rsid w:val="002E4AA9"/>
    <w:rsid w:val="002E4E29"/>
    <w:rsid w:val="002E54CA"/>
    <w:rsid w:val="002E66D0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35C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869"/>
    <w:rsid w:val="00324F09"/>
    <w:rsid w:val="00325BE6"/>
    <w:rsid w:val="003264F1"/>
    <w:rsid w:val="00327A5C"/>
    <w:rsid w:val="00327CA6"/>
    <w:rsid w:val="00331F83"/>
    <w:rsid w:val="00332713"/>
    <w:rsid w:val="00332A20"/>
    <w:rsid w:val="00333038"/>
    <w:rsid w:val="003338BB"/>
    <w:rsid w:val="00333D11"/>
    <w:rsid w:val="0033462F"/>
    <w:rsid w:val="003349DF"/>
    <w:rsid w:val="00335D2E"/>
    <w:rsid w:val="003369DB"/>
    <w:rsid w:val="0034141F"/>
    <w:rsid w:val="00345264"/>
    <w:rsid w:val="00346050"/>
    <w:rsid w:val="003463B5"/>
    <w:rsid w:val="00346876"/>
    <w:rsid w:val="00347802"/>
    <w:rsid w:val="0034785B"/>
    <w:rsid w:val="0035266D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B9C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A51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18"/>
    <w:rsid w:val="003A11FD"/>
    <w:rsid w:val="003A162E"/>
    <w:rsid w:val="003A376F"/>
    <w:rsid w:val="003A3BC8"/>
    <w:rsid w:val="003A5197"/>
    <w:rsid w:val="003A69B6"/>
    <w:rsid w:val="003A6AB2"/>
    <w:rsid w:val="003A7797"/>
    <w:rsid w:val="003B00A0"/>
    <w:rsid w:val="003B020E"/>
    <w:rsid w:val="003B0FC2"/>
    <w:rsid w:val="003B10D3"/>
    <w:rsid w:val="003B2E77"/>
    <w:rsid w:val="003B2F4F"/>
    <w:rsid w:val="003B3C85"/>
    <w:rsid w:val="003B59D6"/>
    <w:rsid w:val="003B7365"/>
    <w:rsid w:val="003B78EA"/>
    <w:rsid w:val="003B7948"/>
    <w:rsid w:val="003C02B3"/>
    <w:rsid w:val="003C3EDF"/>
    <w:rsid w:val="003C599D"/>
    <w:rsid w:val="003C7614"/>
    <w:rsid w:val="003C782C"/>
    <w:rsid w:val="003D0325"/>
    <w:rsid w:val="003D0FC1"/>
    <w:rsid w:val="003D31D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10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2E3A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6C9"/>
    <w:rsid w:val="00417940"/>
    <w:rsid w:val="00420CB6"/>
    <w:rsid w:val="00422FC5"/>
    <w:rsid w:val="00423407"/>
    <w:rsid w:val="00423BDB"/>
    <w:rsid w:val="00423F36"/>
    <w:rsid w:val="004241B1"/>
    <w:rsid w:val="0042449E"/>
    <w:rsid w:val="004244F2"/>
    <w:rsid w:val="004268FC"/>
    <w:rsid w:val="0043024A"/>
    <w:rsid w:val="0043031B"/>
    <w:rsid w:val="00431F48"/>
    <w:rsid w:val="00433A07"/>
    <w:rsid w:val="00433E88"/>
    <w:rsid w:val="00434783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5F8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98"/>
    <w:rsid w:val="00496E27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6C5"/>
    <w:rsid w:val="004B08B3"/>
    <w:rsid w:val="004B1B87"/>
    <w:rsid w:val="004B28C5"/>
    <w:rsid w:val="004B28FE"/>
    <w:rsid w:val="004B3A9A"/>
    <w:rsid w:val="004B48B8"/>
    <w:rsid w:val="004B502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604"/>
    <w:rsid w:val="004F277A"/>
    <w:rsid w:val="004F32D0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216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4F6"/>
    <w:rsid w:val="00577C3B"/>
    <w:rsid w:val="00581C35"/>
    <w:rsid w:val="00582750"/>
    <w:rsid w:val="005827C3"/>
    <w:rsid w:val="00582896"/>
    <w:rsid w:val="00582D40"/>
    <w:rsid w:val="005860AC"/>
    <w:rsid w:val="00587617"/>
    <w:rsid w:val="00590772"/>
    <w:rsid w:val="00591AC5"/>
    <w:rsid w:val="00592540"/>
    <w:rsid w:val="005932C8"/>
    <w:rsid w:val="00593364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BD0"/>
    <w:rsid w:val="005C04A8"/>
    <w:rsid w:val="005C0AC3"/>
    <w:rsid w:val="005C1260"/>
    <w:rsid w:val="005C1CE7"/>
    <w:rsid w:val="005C2502"/>
    <w:rsid w:val="005C2F29"/>
    <w:rsid w:val="005C46E0"/>
    <w:rsid w:val="005C56B0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90C"/>
    <w:rsid w:val="005D6828"/>
    <w:rsid w:val="005D6EAB"/>
    <w:rsid w:val="005D76D7"/>
    <w:rsid w:val="005E0279"/>
    <w:rsid w:val="005E047F"/>
    <w:rsid w:val="005E05FD"/>
    <w:rsid w:val="005E16C4"/>
    <w:rsid w:val="005E28BC"/>
    <w:rsid w:val="005E449C"/>
    <w:rsid w:val="005E46B9"/>
    <w:rsid w:val="005E4B3C"/>
    <w:rsid w:val="005E562A"/>
    <w:rsid w:val="005E677C"/>
    <w:rsid w:val="005E7845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823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E2D"/>
    <w:rsid w:val="006238AD"/>
    <w:rsid w:val="00623FAF"/>
    <w:rsid w:val="006242B7"/>
    <w:rsid w:val="00624FCE"/>
    <w:rsid w:val="006278F1"/>
    <w:rsid w:val="006310B5"/>
    <w:rsid w:val="00632F1F"/>
    <w:rsid w:val="006330AE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67FB8"/>
    <w:rsid w:val="006701F5"/>
    <w:rsid w:val="006705D5"/>
    <w:rsid w:val="00670D34"/>
    <w:rsid w:val="00671D64"/>
    <w:rsid w:val="006724E3"/>
    <w:rsid w:val="00672785"/>
    <w:rsid w:val="00672D14"/>
    <w:rsid w:val="00673CFE"/>
    <w:rsid w:val="00674CCA"/>
    <w:rsid w:val="00676A96"/>
    <w:rsid w:val="00676AE0"/>
    <w:rsid w:val="00677931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2EB1"/>
    <w:rsid w:val="006934FB"/>
    <w:rsid w:val="00696865"/>
    <w:rsid w:val="0069689F"/>
    <w:rsid w:val="0069690B"/>
    <w:rsid w:val="00696998"/>
    <w:rsid w:val="006974E6"/>
    <w:rsid w:val="006A2C65"/>
    <w:rsid w:val="006A3DDC"/>
    <w:rsid w:val="006A4932"/>
    <w:rsid w:val="006A4B39"/>
    <w:rsid w:val="006A6DF0"/>
    <w:rsid w:val="006A770B"/>
    <w:rsid w:val="006B02B8"/>
    <w:rsid w:val="006B043A"/>
    <w:rsid w:val="006B134E"/>
    <w:rsid w:val="006B258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B9F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E6F7D"/>
    <w:rsid w:val="006F0412"/>
    <w:rsid w:val="006F0544"/>
    <w:rsid w:val="006F1778"/>
    <w:rsid w:val="006F2BEF"/>
    <w:rsid w:val="006F2E66"/>
    <w:rsid w:val="006F383F"/>
    <w:rsid w:val="006F3936"/>
    <w:rsid w:val="006F4568"/>
    <w:rsid w:val="006F4C4E"/>
    <w:rsid w:val="006F4C5E"/>
    <w:rsid w:val="006F4D8E"/>
    <w:rsid w:val="006F5D86"/>
    <w:rsid w:val="006F5DD0"/>
    <w:rsid w:val="006F66BD"/>
    <w:rsid w:val="006F7205"/>
    <w:rsid w:val="007009DC"/>
    <w:rsid w:val="00704663"/>
    <w:rsid w:val="00705F89"/>
    <w:rsid w:val="00706881"/>
    <w:rsid w:val="007077AE"/>
    <w:rsid w:val="007105B3"/>
    <w:rsid w:val="00711F58"/>
    <w:rsid w:val="00713FD9"/>
    <w:rsid w:val="00714EF6"/>
    <w:rsid w:val="007150F0"/>
    <w:rsid w:val="0071544D"/>
    <w:rsid w:val="0071547F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453"/>
    <w:rsid w:val="00725A0B"/>
    <w:rsid w:val="00725E2B"/>
    <w:rsid w:val="00725EC2"/>
    <w:rsid w:val="007266D9"/>
    <w:rsid w:val="00726AC2"/>
    <w:rsid w:val="00726CD5"/>
    <w:rsid w:val="00727264"/>
    <w:rsid w:val="00730B98"/>
    <w:rsid w:val="00731985"/>
    <w:rsid w:val="0073349B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C55"/>
    <w:rsid w:val="007516E8"/>
    <w:rsid w:val="007518AE"/>
    <w:rsid w:val="0075273A"/>
    <w:rsid w:val="00754C4F"/>
    <w:rsid w:val="0075550E"/>
    <w:rsid w:val="00756755"/>
    <w:rsid w:val="00757168"/>
    <w:rsid w:val="007573CC"/>
    <w:rsid w:val="0076013E"/>
    <w:rsid w:val="007602CB"/>
    <w:rsid w:val="0076192D"/>
    <w:rsid w:val="00762063"/>
    <w:rsid w:val="00762143"/>
    <w:rsid w:val="00762A9C"/>
    <w:rsid w:val="007634FB"/>
    <w:rsid w:val="00763E75"/>
    <w:rsid w:val="007640FA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C0A"/>
    <w:rsid w:val="007A0EBA"/>
    <w:rsid w:val="007A0FDF"/>
    <w:rsid w:val="007A1695"/>
    <w:rsid w:val="007A2FDA"/>
    <w:rsid w:val="007A31EE"/>
    <w:rsid w:val="007A3633"/>
    <w:rsid w:val="007A3E80"/>
    <w:rsid w:val="007A42A5"/>
    <w:rsid w:val="007A4DE0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BC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8C1"/>
    <w:rsid w:val="007E12FA"/>
    <w:rsid w:val="007E21DF"/>
    <w:rsid w:val="007E49AA"/>
    <w:rsid w:val="007E5287"/>
    <w:rsid w:val="007E605A"/>
    <w:rsid w:val="007E69CC"/>
    <w:rsid w:val="007E6FB0"/>
    <w:rsid w:val="007F0D82"/>
    <w:rsid w:val="007F0DCB"/>
    <w:rsid w:val="007F11C1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43E"/>
    <w:rsid w:val="00804551"/>
    <w:rsid w:val="00805B03"/>
    <w:rsid w:val="008072C4"/>
    <w:rsid w:val="00807B78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181"/>
    <w:rsid w:val="008449F4"/>
    <w:rsid w:val="00844AD6"/>
    <w:rsid w:val="00844B8F"/>
    <w:rsid w:val="0084515B"/>
    <w:rsid w:val="00847A17"/>
    <w:rsid w:val="0085065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4675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F4A"/>
    <w:rsid w:val="008B15E3"/>
    <w:rsid w:val="008B162F"/>
    <w:rsid w:val="008B1D4F"/>
    <w:rsid w:val="008B1FF0"/>
    <w:rsid w:val="008B216C"/>
    <w:rsid w:val="008B2EF7"/>
    <w:rsid w:val="008B35DB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4FD8"/>
    <w:rsid w:val="008C5B59"/>
    <w:rsid w:val="008C685E"/>
    <w:rsid w:val="008C7A5F"/>
    <w:rsid w:val="008C7F07"/>
    <w:rsid w:val="008D0486"/>
    <w:rsid w:val="008D092C"/>
    <w:rsid w:val="008D170E"/>
    <w:rsid w:val="008D1B17"/>
    <w:rsid w:val="008D1DB6"/>
    <w:rsid w:val="008D2D20"/>
    <w:rsid w:val="008D3B2A"/>
    <w:rsid w:val="008D6903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DF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D3C"/>
    <w:rsid w:val="00907EB0"/>
    <w:rsid w:val="00907F5A"/>
    <w:rsid w:val="009106FA"/>
    <w:rsid w:val="00910B10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5DEB"/>
    <w:rsid w:val="0095721F"/>
    <w:rsid w:val="009572DA"/>
    <w:rsid w:val="00961022"/>
    <w:rsid w:val="00962926"/>
    <w:rsid w:val="00962DEB"/>
    <w:rsid w:val="00963AAB"/>
    <w:rsid w:val="00963B35"/>
    <w:rsid w:val="00963DF9"/>
    <w:rsid w:val="00964319"/>
    <w:rsid w:val="00964324"/>
    <w:rsid w:val="0096452F"/>
    <w:rsid w:val="009645FD"/>
    <w:rsid w:val="009646AF"/>
    <w:rsid w:val="00964FE8"/>
    <w:rsid w:val="009654CB"/>
    <w:rsid w:val="00965CF4"/>
    <w:rsid w:val="009700B6"/>
    <w:rsid w:val="00970CB3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AC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7A5"/>
    <w:rsid w:val="00997FCA"/>
    <w:rsid w:val="009A042A"/>
    <w:rsid w:val="009A0FCC"/>
    <w:rsid w:val="009A14F4"/>
    <w:rsid w:val="009A1939"/>
    <w:rsid w:val="009A250E"/>
    <w:rsid w:val="009A3409"/>
    <w:rsid w:val="009A36B1"/>
    <w:rsid w:val="009A372D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037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8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BD5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E9D"/>
    <w:rsid w:val="00A228E4"/>
    <w:rsid w:val="00A23868"/>
    <w:rsid w:val="00A23A5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DD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B4A"/>
    <w:rsid w:val="00A62ECF"/>
    <w:rsid w:val="00A63160"/>
    <w:rsid w:val="00A643FF"/>
    <w:rsid w:val="00A64C7B"/>
    <w:rsid w:val="00A6539D"/>
    <w:rsid w:val="00A65A7D"/>
    <w:rsid w:val="00A65CB7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639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59"/>
    <w:rsid w:val="00AA0654"/>
    <w:rsid w:val="00AA11D6"/>
    <w:rsid w:val="00AA170E"/>
    <w:rsid w:val="00AA201C"/>
    <w:rsid w:val="00AA27DB"/>
    <w:rsid w:val="00AA3334"/>
    <w:rsid w:val="00AA41C0"/>
    <w:rsid w:val="00AA49BE"/>
    <w:rsid w:val="00AA5E5D"/>
    <w:rsid w:val="00AA6E53"/>
    <w:rsid w:val="00AA7911"/>
    <w:rsid w:val="00AB31CC"/>
    <w:rsid w:val="00AB38A1"/>
    <w:rsid w:val="00AB3BD1"/>
    <w:rsid w:val="00AB443B"/>
    <w:rsid w:val="00AB4A09"/>
    <w:rsid w:val="00AB4AFA"/>
    <w:rsid w:val="00AB51CF"/>
    <w:rsid w:val="00AB552A"/>
    <w:rsid w:val="00AB59A9"/>
    <w:rsid w:val="00AB5DB5"/>
    <w:rsid w:val="00AB6434"/>
    <w:rsid w:val="00AB7351"/>
    <w:rsid w:val="00AB7713"/>
    <w:rsid w:val="00AB7E31"/>
    <w:rsid w:val="00AC0322"/>
    <w:rsid w:val="00AC0A18"/>
    <w:rsid w:val="00AC1F7B"/>
    <w:rsid w:val="00AC2D32"/>
    <w:rsid w:val="00AC3D02"/>
    <w:rsid w:val="00AC3D89"/>
    <w:rsid w:val="00AC450A"/>
    <w:rsid w:val="00AC4A6A"/>
    <w:rsid w:val="00AC4CDB"/>
    <w:rsid w:val="00AC4EB8"/>
    <w:rsid w:val="00AC5656"/>
    <w:rsid w:val="00AC7FB4"/>
    <w:rsid w:val="00AD0290"/>
    <w:rsid w:val="00AD0794"/>
    <w:rsid w:val="00AD0843"/>
    <w:rsid w:val="00AD0A22"/>
    <w:rsid w:val="00AD1948"/>
    <w:rsid w:val="00AD3F73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8B9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070"/>
    <w:rsid w:val="00B14987"/>
    <w:rsid w:val="00B154F5"/>
    <w:rsid w:val="00B15CB4"/>
    <w:rsid w:val="00B15D04"/>
    <w:rsid w:val="00B17779"/>
    <w:rsid w:val="00B20E9E"/>
    <w:rsid w:val="00B21492"/>
    <w:rsid w:val="00B21CA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5D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2D4"/>
    <w:rsid w:val="00B41DDA"/>
    <w:rsid w:val="00B42C29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0A5"/>
    <w:rsid w:val="00B51FF2"/>
    <w:rsid w:val="00B526DF"/>
    <w:rsid w:val="00B5315C"/>
    <w:rsid w:val="00B54F53"/>
    <w:rsid w:val="00B558B3"/>
    <w:rsid w:val="00B55BE9"/>
    <w:rsid w:val="00B560D2"/>
    <w:rsid w:val="00B57049"/>
    <w:rsid w:val="00B5769D"/>
    <w:rsid w:val="00B57B4F"/>
    <w:rsid w:val="00B61BA6"/>
    <w:rsid w:val="00B61D5A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20C"/>
    <w:rsid w:val="00B75989"/>
    <w:rsid w:val="00B77B34"/>
    <w:rsid w:val="00B77CBD"/>
    <w:rsid w:val="00B80DC6"/>
    <w:rsid w:val="00B81E96"/>
    <w:rsid w:val="00B82343"/>
    <w:rsid w:val="00B8312C"/>
    <w:rsid w:val="00B834DE"/>
    <w:rsid w:val="00B85847"/>
    <w:rsid w:val="00B90A18"/>
    <w:rsid w:val="00B91779"/>
    <w:rsid w:val="00B91E98"/>
    <w:rsid w:val="00B9467E"/>
    <w:rsid w:val="00B95DC8"/>
    <w:rsid w:val="00B9643B"/>
    <w:rsid w:val="00B96487"/>
    <w:rsid w:val="00BA00DE"/>
    <w:rsid w:val="00BA2F3F"/>
    <w:rsid w:val="00BA3200"/>
    <w:rsid w:val="00BA3309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D78"/>
    <w:rsid w:val="00BC19AC"/>
    <w:rsid w:val="00BC1CE4"/>
    <w:rsid w:val="00BC23D0"/>
    <w:rsid w:val="00BC2519"/>
    <w:rsid w:val="00BC3455"/>
    <w:rsid w:val="00BC34D0"/>
    <w:rsid w:val="00BC506F"/>
    <w:rsid w:val="00BC59A3"/>
    <w:rsid w:val="00BC7FBD"/>
    <w:rsid w:val="00BD0133"/>
    <w:rsid w:val="00BD0F71"/>
    <w:rsid w:val="00BD1573"/>
    <w:rsid w:val="00BD2553"/>
    <w:rsid w:val="00BD265B"/>
    <w:rsid w:val="00BD369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AF8"/>
    <w:rsid w:val="00BE7F17"/>
    <w:rsid w:val="00BE7FD8"/>
    <w:rsid w:val="00BF0D2F"/>
    <w:rsid w:val="00BF126A"/>
    <w:rsid w:val="00BF1E2A"/>
    <w:rsid w:val="00BF2243"/>
    <w:rsid w:val="00BF3B6F"/>
    <w:rsid w:val="00BF3E5B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C35"/>
    <w:rsid w:val="00C2083F"/>
    <w:rsid w:val="00C215AE"/>
    <w:rsid w:val="00C21A15"/>
    <w:rsid w:val="00C21B0B"/>
    <w:rsid w:val="00C21C81"/>
    <w:rsid w:val="00C22434"/>
    <w:rsid w:val="00C22BC2"/>
    <w:rsid w:val="00C23CF7"/>
    <w:rsid w:val="00C248DE"/>
    <w:rsid w:val="00C24F57"/>
    <w:rsid w:val="00C267A2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A2A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731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504"/>
    <w:rsid w:val="00C627BE"/>
    <w:rsid w:val="00C630D2"/>
    <w:rsid w:val="00C631D9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379"/>
    <w:rsid w:val="00C7263C"/>
    <w:rsid w:val="00C743DE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F3E"/>
    <w:rsid w:val="00C871EF"/>
    <w:rsid w:val="00C87EF3"/>
    <w:rsid w:val="00C910E9"/>
    <w:rsid w:val="00C91B18"/>
    <w:rsid w:val="00C93857"/>
    <w:rsid w:val="00C93C88"/>
    <w:rsid w:val="00C94279"/>
    <w:rsid w:val="00C948FD"/>
    <w:rsid w:val="00C96367"/>
    <w:rsid w:val="00C9791E"/>
    <w:rsid w:val="00CA008F"/>
    <w:rsid w:val="00CA0156"/>
    <w:rsid w:val="00CA089A"/>
    <w:rsid w:val="00CA0B4B"/>
    <w:rsid w:val="00CA1995"/>
    <w:rsid w:val="00CA3736"/>
    <w:rsid w:val="00CA5B19"/>
    <w:rsid w:val="00CA6115"/>
    <w:rsid w:val="00CA6A05"/>
    <w:rsid w:val="00CA7003"/>
    <w:rsid w:val="00CB0CC9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C1F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AB5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DFB"/>
    <w:rsid w:val="00D55084"/>
    <w:rsid w:val="00D5592D"/>
    <w:rsid w:val="00D56FA6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023"/>
    <w:rsid w:val="00D82F56"/>
    <w:rsid w:val="00D83241"/>
    <w:rsid w:val="00D83D43"/>
    <w:rsid w:val="00D841E6"/>
    <w:rsid w:val="00D8479A"/>
    <w:rsid w:val="00D84DCF"/>
    <w:rsid w:val="00D85C3D"/>
    <w:rsid w:val="00D87950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D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16A"/>
    <w:rsid w:val="00DB1C5D"/>
    <w:rsid w:val="00DB284E"/>
    <w:rsid w:val="00DB322D"/>
    <w:rsid w:val="00DB38B6"/>
    <w:rsid w:val="00DB4D35"/>
    <w:rsid w:val="00DB5B57"/>
    <w:rsid w:val="00DB6303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76B"/>
    <w:rsid w:val="00DD6A08"/>
    <w:rsid w:val="00DE0BA4"/>
    <w:rsid w:val="00DE0C60"/>
    <w:rsid w:val="00DE2B7E"/>
    <w:rsid w:val="00DE325F"/>
    <w:rsid w:val="00DE38C9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807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B3F"/>
    <w:rsid w:val="00E25148"/>
    <w:rsid w:val="00E256DA"/>
    <w:rsid w:val="00E256F5"/>
    <w:rsid w:val="00E25BC5"/>
    <w:rsid w:val="00E25FC8"/>
    <w:rsid w:val="00E2642F"/>
    <w:rsid w:val="00E26D39"/>
    <w:rsid w:val="00E2783F"/>
    <w:rsid w:val="00E27D0C"/>
    <w:rsid w:val="00E303F0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B85"/>
    <w:rsid w:val="00E54D1D"/>
    <w:rsid w:val="00E55670"/>
    <w:rsid w:val="00E557D6"/>
    <w:rsid w:val="00E55CA3"/>
    <w:rsid w:val="00E57CA8"/>
    <w:rsid w:val="00E57E85"/>
    <w:rsid w:val="00E57F0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B33"/>
    <w:rsid w:val="00E81533"/>
    <w:rsid w:val="00E82796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3DA6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A6E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00"/>
    <w:rsid w:val="00ED129B"/>
    <w:rsid w:val="00ED4E38"/>
    <w:rsid w:val="00ED5DA1"/>
    <w:rsid w:val="00ED7515"/>
    <w:rsid w:val="00EE1219"/>
    <w:rsid w:val="00EE2FD9"/>
    <w:rsid w:val="00EE30F3"/>
    <w:rsid w:val="00EE3EA4"/>
    <w:rsid w:val="00EE42CC"/>
    <w:rsid w:val="00EE4662"/>
    <w:rsid w:val="00EE66DA"/>
    <w:rsid w:val="00EE6717"/>
    <w:rsid w:val="00EE6A2D"/>
    <w:rsid w:val="00EE78EC"/>
    <w:rsid w:val="00EF097E"/>
    <w:rsid w:val="00EF0CB6"/>
    <w:rsid w:val="00EF0CFA"/>
    <w:rsid w:val="00EF19F9"/>
    <w:rsid w:val="00EF1F0D"/>
    <w:rsid w:val="00EF2A87"/>
    <w:rsid w:val="00EF2E13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BE6"/>
    <w:rsid w:val="00F07A65"/>
    <w:rsid w:val="00F1002C"/>
    <w:rsid w:val="00F117CA"/>
    <w:rsid w:val="00F11CF4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B5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9DD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6E9"/>
    <w:rsid w:val="00F51F96"/>
    <w:rsid w:val="00F53417"/>
    <w:rsid w:val="00F549D1"/>
    <w:rsid w:val="00F550D1"/>
    <w:rsid w:val="00F55732"/>
    <w:rsid w:val="00F55950"/>
    <w:rsid w:val="00F55FA6"/>
    <w:rsid w:val="00F566A0"/>
    <w:rsid w:val="00F56BB9"/>
    <w:rsid w:val="00F56F6F"/>
    <w:rsid w:val="00F60CB6"/>
    <w:rsid w:val="00F61070"/>
    <w:rsid w:val="00F62FE9"/>
    <w:rsid w:val="00F64594"/>
    <w:rsid w:val="00F64B9B"/>
    <w:rsid w:val="00F65A1B"/>
    <w:rsid w:val="00F66C8A"/>
    <w:rsid w:val="00F67522"/>
    <w:rsid w:val="00F67578"/>
    <w:rsid w:val="00F67C3F"/>
    <w:rsid w:val="00F7259A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1FD"/>
    <w:rsid w:val="00F9728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B6C"/>
    <w:rsid w:val="00FB163F"/>
    <w:rsid w:val="00FB1849"/>
    <w:rsid w:val="00FB2293"/>
    <w:rsid w:val="00FB5464"/>
    <w:rsid w:val="00FB6D54"/>
    <w:rsid w:val="00FB6F77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012"/>
    <w:rsid w:val="00FD7BCD"/>
    <w:rsid w:val="00FE090B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46E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CF0FD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aliases w:val="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  <w:rPr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Pr>
      <w:color w:val="000000"/>
      <w:lang w:val="en-GB" w:eastAsia="ja-JP" w:bidi="ar-SA"/>
    </w:rPr>
  </w:style>
  <w:style w:type="paragraph" w:styleId="Sprechblasentext">
    <w:name w:val="Balloon Text"/>
    <w:basedOn w:val="Standard"/>
    <w:link w:val="SprechblasentextZchn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Kommentarzeichen">
    <w:name w:val="annotation reference"/>
    <w:rsid w:val="00A5645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5645D"/>
  </w:style>
  <w:style w:type="character" w:customStyle="1" w:styleId="KommentartextZchn">
    <w:name w:val="Kommentartext Zchn"/>
    <w:link w:val="Kommentartext"/>
    <w:rsid w:val="00A5645D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A5645D"/>
    <w:rPr>
      <w:b/>
      <w:bCs/>
    </w:rPr>
  </w:style>
  <w:style w:type="character" w:customStyle="1" w:styleId="KommentarthemaZchn">
    <w:name w:val="Kommentarthema Zchn"/>
    <w:link w:val="Kommentarthema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Beschriftung">
    <w:name w:val="caption"/>
    <w:basedOn w:val="Standard"/>
    <w:next w:val="Standard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ellenraster">
    <w:name w:val="Table Grid"/>
    <w:basedOn w:val="NormaleTabelle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enabsatz">
    <w:name w:val="List Paragraph"/>
    <w:basedOn w:val="Standard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berschrift3Zchn">
    <w:name w:val="Überschrift 3 Zchn"/>
    <w:link w:val="berschrift3"/>
    <w:rsid w:val="006E4A64"/>
    <w:rPr>
      <w:rFonts w:ascii="Arial" w:hAnsi="Arial"/>
      <w:sz w:val="28"/>
      <w:lang w:val="en-GB" w:eastAsia="ja-JP"/>
    </w:rPr>
  </w:style>
  <w:style w:type="paragraph" w:styleId="Standardeinzug">
    <w:name w:val="Normal Indent"/>
    <w:basedOn w:val="Standard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Standard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Hervorhebung">
    <w:name w:val="Emphasis"/>
    <w:qFormat/>
    <w:rsid w:val="00D469AD"/>
    <w:rPr>
      <w:i/>
      <w:iCs/>
    </w:rPr>
  </w:style>
  <w:style w:type="paragraph" w:customStyle="1" w:styleId="body">
    <w:name w:val="body"/>
    <w:basedOn w:val="Standard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Zitat">
    <w:name w:val="Quote"/>
    <w:basedOn w:val="Standard"/>
    <w:next w:val="Standard"/>
    <w:link w:val="ZitatZchn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ZitatZchn">
    <w:name w:val="Zitat Zchn"/>
    <w:link w:val="Zitat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Standard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erschrift9Zchn">
    <w:name w:val="Überschrift 9 Zchn"/>
    <w:link w:val="berschrift9"/>
    <w:rsid w:val="00C7263C"/>
    <w:rPr>
      <w:rFonts w:ascii="Arial" w:hAnsi="Arial"/>
      <w:sz w:val="36"/>
      <w:lang w:eastAsia="ja-JP"/>
    </w:rPr>
  </w:style>
  <w:style w:type="character" w:customStyle="1" w:styleId="berschrift2Zchn">
    <w:name w:val="Überschrift 2 Zchn"/>
    <w:aliases w:val="H2 Zchn,h2 Zchn"/>
    <w:link w:val="berschrift2"/>
    <w:rsid w:val="00783A05"/>
    <w:rPr>
      <w:rFonts w:ascii="Arial" w:hAnsi="Arial"/>
      <w:sz w:val="32"/>
      <w:lang w:val="en-GB" w:eastAsia="ja-JP"/>
    </w:rPr>
  </w:style>
  <w:style w:type="character" w:customStyle="1" w:styleId="berschrift1Zchn">
    <w:name w:val="Überschrift 1 Zchn"/>
    <w:link w:val="berschrift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Standard"/>
    <w:next w:val="Standard"/>
    <w:autoRedefine/>
    <w:rsid w:val="007842C4"/>
    <w:pPr>
      <w:ind w:left="1600" w:hanging="200"/>
    </w:pPr>
  </w:style>
  <w:style w:type="paragraph" w:styleId="berarbeitung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8C685E"/>
    <w:rPr>
      <w:rFonts w:ascii="Arial" w:hAnsi="Arial"/>
      <w:color w:val="000000"/>
      <w:sz w:val="18"/>
      <w:lang w:val="en-GB" w:eastAsia="ja-JP"/>
    </w:rPr>
  </w:style>
  <w:style w:type="paragraph" w:customStyle="1" w:styleId="Recref">
    <w:name w:val="Rec_ref"/>
    <w:basedOn w:val="Standard"/>
    <w:next w:val="Standard"/>
    <w:rsid w:val="00BA3309"/>
    <w:pPr>
      <w:keepNext/>
      <w:keepLines/>
      <w:spacing w:before="120" w:after="0"/>
      <w:jc w:val="center"/>
    </w:pPr>
    <w:rPr>
      <w:rFonts w:eastAsia="SimSun"/>
      <w:i/>
      <w:color w:val="auto"/>
      <w:sz w:val="24"/>
      <w:lang w:eastAsia="en-US"/>
    </w:rPr>
  </w:style>
  <w:style w:type="character" w:customStyle="1" w:styleId="acopre">
    <w:name w:val="acopre"/>
    <w:basedOn w:val="Absatz-Standardschriftart"/>
    <w:rsid w:val="00BF3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0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6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6779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6CD6F8C-052D-4AF8-9185-18262219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3918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Discussion on URLLC QoS monitoring</vt:lpstr>
      <vt:lpstr>SA2 eV2X</vt:lpstr>
      <vt:lpstr/>
    </vt:vector>
  </TitlesOfParts>
  <Company>Huawei Technologies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URLLC QoS monitoring</dc:title>
  <dc:subject/>
  <dc:creator>Susan Shi</dc:creator>
  <cp:keywords/>
  <cp:lastModifiedBy>Gludovacz, Dieter</cp:lastModifiedBy>
  <cp:revision>2</cp:revision>
  <cp:lastPrinted>2018-08-13T16:59:00Z</cp:lastPrinted>
  <dcterms:created xsi:type="dcterms:W3CDTF">2021-03-17T23:09:00Z</dcterms:created>
  <dcterms:modified xsi:type="dcterms:W3CDTF">2021-03-17T23:09:00Z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(3)a9HN3pe/G9SH11uwPNTIAdbjup5byjWLGMczct9aY3iDVg7RRf3+Ou6CWPe+bKnK+5gKmUb2
78/1QYehBa1IXOJBWwCaPolbFw4/wRr4injjGF9v+BqKdvg2MAVW184H9ffNSuDxK/GCMI0K
0Il08HTdJ9W7xok1BSCXYhIaPGDtKkzTLWybs+AGloR07VVk2SnlHprDSxVSBZW/zbw5odAn
GDxOfsWxWiuorDnZwH</vt:lpwstr>
  </property>
  <property fmtid="{D5CDD505-2E9C-101B-9397-08002B2CF9AE}" pid="9" name="_2015_ms_pID_7253431">
    <vt:lpwstr>OfUc0u/SET5cOivZDxRvgUnhtZJwLq6wcaUqDFzVuFzqhbF651rlk0
8TLV9TFpCZ7sewlyMnepButCIs/kh82vYTKWFbPtkh7peTWseXpqhe3wuGh5j0X7wjpP919S
nsyWXgS52sJMX35lpNyzfOEXQJcZwUwXnbtLO14dYGuzqQg3OLRSmEgW+IKWcE4gubyKC3iY
DnnMc0zv8o6nLuw6Ui0ABr4Q1I6vGxuGnFWf</vt:lpwstr>
  </property>
  <property fmtid="{D5CDD505-2E9C-101B-9397-08002B2CF9AE}" pid="10" name="_2015_ms_pID_7253432">
    <vt:lpwstr>Gw==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1606924879</vt:lpwstr>
  </property>
</Properties>
</file>